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E5ABC1C"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3A4168">
        <w:rPr>
          <w:sz w:val="24"/>
          <w:lang w:eastAsia="zh-CN"/>
        </w:rPr>
        <w:t>9</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FC4F56" w:rsidRPr="00FC4F56">
        <w:rPr>
          <w:bCs/>
          <w:noProof w:val="0"/>
          <w:sz w:val="24"/>
        </w:rPr>
        <w:t>R2-2207118</w:t>
      </w:r>
    </w:p>
    <w:p w14:paraId="2B60AF3C" w14:textId="6ECEF682"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3A4168">
        <w:rPr>
          <w:b/>
          <w:sz w:val="24"/>
        </w:rPr>
        <w:t>17</w:t>
      </w:r>
      <w:r w:rsidR="00175810" w:rsidRPr="00175810">
        <w:rPr>
          <w:b/>
          <w:sz w:val="24"/>
        </w:rPr>
        <w:t>th-2</w:t>
      </w:r>
      <w:r w:rsidR="003A4168">
        <w:rPr>
          <w:b/>
          <w:sz w:val="24"/>
        </w:rPr>
        <w:t>6</w:t>
      </w:r>
      <w:r w:rsidR="00175810" w:rsidRPr="00175810">
        <w:rPr>
          <w:b/>
          <w:sz w:val="24"/>
        </w:rPr>
        <w:t xml:space="preserve">th </w:t>
      </w:r>
      <w:r w:rsidR="003A4168">
        <w:rPr>
          <w:b/>
          <w:sz w:val="24"/>
        </w:rPr>
        <w:t>August</w:t>
      </w:r>
      <w:r w:rsidR="00175810" w:rsidRPr="00175810">
        <w:rPr>
          <w:b/>
          <w:sz w:val="24"/>
        </w:rPr>
        <w:t xml:space="preserve"> 2022</w:t>
      </w:r>
    </w:p>
    <w:p w14:paraId="012E2D7F" w14:textId="306C5C2E"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C4EDC" w:rsidRPr="00FC4F56">
        <w:rPr>
          <w:rFonts w:ascii="Arial" w:hAnsi="Arial" w:cs="Arial"/>
          <w:bCs/>
          <w:sz w:val="24"/>
        </w:rPr>
        <w:t>8</w:t>
      </w:r>
      <w:r w:rsidRPr="00FC4F56">
        <w:rPr>
          <w:rFonts w:ascii="Arial" w:hAnsi="Arial" w:cs="Arial"/>
          <w:bCs/>
          <w:sz w:val="24"/>
        </w:rPr>
        <w:t>.</w:t>
      </w:r>
      <w:r w:rsidR="007C4EDC" w:rsidRPr="00FC4F56">
        <w:rPr>
          <w:rFonts w:ascii="Arial" w:hAnsi="Arial" w:cs="Arial"/>
          <w:bCs/>
          <w:sz w:val="24"/>
        </w:rPr>
        <w:t>5</w:t>
      </w:r>
      <w:r w:rsidRPr="00FC4F56">
        <w:rPr>
          <w:rFonts w:ascii="Arial" w:hAnsi="Arial" w:cs="Arial"/>
          <w:bCs/>
          <w:sz w:val="24"/>
        </w:rPr>
        <w:t>.</w:t>
      </w:r>
      <w:r w:rsidR="00460E3A" w:rsidRPr="00FC4F56">
        <w:rPr>
          <w:rFonts w:ascii="Arial" w:hAnsi="Arial" w:cs="Arial"/>
          <w:bCs/>
          <w:sz w:val="24"/>
        </w:rPr>
        <w:t>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49DD7AE5"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CD2556">
        <w:rPr>
          <w:rFonts w:ascii="Arial" w:hAnsi="Arial" w:cs="Arial"/>
          <w:bCs/>
          <w:sz w:val="24"/>
        </w:rPr>
        <w:t xml:space="preserve">Solution Directions for </w:t>
      </w:r>
      <w:r w:rsidR="003A72FA">
        <w:rPr>
          <w:rFonts w:ascii="Arial" w:hAnsi="Arial" w:cs="Arial"/>
          <w:bCs/>
          <w:sz w:val="24"/>
        </w:rPr>
        <w:t xml:space="preserve">XR Specific </w:t>
      </w:r>
      <w:r w:rsidR="00CD2556">
        <w:rPr>
          <w:rFonts w:ascii="Arial" w:hAnsi="Arial" w:cs="Arial"/>
          <w:bCs/>
          <w:sz w:val="24"/>
        </w:rPr>
        <w:t xml:space="preserve">Differentiated </w:t>
      </w:r>
      <w:r w:rsidR="003A72FA">
        <w:rPr>
          <w:rFonts w:ascii="Arial" w:hAnsi="Arial" w:cs="Arial"/>
          <w:bCs/>
          <w:sz w:val="24"/>
        </w:rPr>
        <w:t xml:space="preserve">Traffic </w:t>
      </w:r>
      <w:r w:rsidR="00CD2556">
        <w:rPr>
          <w:rFonts w:ascii="Arial" w:hAnsi="Arial" w:cs="Arial"/>
          <w:bCs/>
          <w:sz w:val="24"/>
        </w:rPr>
        <w:t>Handling and Packet Dropping</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2B8DF5C7" w14:textId="77777777" w:rsidR="00EB410E" w:rsidRDefault="00EB410E" w:rsidP="00EB410E">
      <w:pPr>
        <w:pStyle w:val="Heading1"/>
        <w:numPr>
          <w:ilvl w:val="0"/>
          <w:numId w:val="2"/>
        </w:numPr>
      </w:pPr>
      <w:r>
        <w:t>Introduction</w:t>
      </w:r>
    </w:p>
    <w:p w14:paraId="001A8E44" w14:textId="5CDCF63F" w:rsidR="00EB410E" w:rsidRPr="009F163B" w:rsidRDefault="00890584" w:rsidP="00EB410E">
      <w:pPr>
        <w:jc w:val="both"/>
      </w:pPr>
      <w:bookmarkStart w:id="1" w:name="Proposal_Pattern_Length"/>
      <w:r>
        <w:rPr>
          <w:lang w:val="en-GB"/>
        </w:rPr>
        <w:t>RAN2 will start work on the XR study item for NR Release 18 in this meeting</w:t>
      </w:r>
      <w:r w:rsidR="00B64B4E">
        <w:rPr>
          <w:lang w:val="en-GB"/>
        </w:rPr>
        <w:t xml:space="preserve"> #119e</w:t>
      </w:r>
      <w:r>
        <w:rPr>
          <w:lang w:val="en-GB"/>
        </w:rPr>
        <w:t xml:space="preserve">. </w:t>
      </w:r>
      <w:r w:rsidR="009050CB">
        <w:rPr>
          <w:lang w:val="en-GB"/>
        </w:rPr>
        <w:t>Prior to this</w:t>
      </w:r>
      <w:r w:rsidR="008F66D5">
        <w:rPr>
          <w:lang w:val="en-GB"/>
        </w:rPr>
        <w:t>,</w:t>
      </w:r>
      <w:r w:rsidR="009050CB">
        <w:rPr>
          <w:lang w:val="en-GB"/>
        </w:rPr>
        <w:t xml:space="preserve"> t</w:t>
      </w:r>
      <w:r w:rsidR="00D11089">
        <w:rPr>
          <w:lang w:val="en-GB"/>
        </w:rPr>
        <w:t>here has been considerable work done in SA working groups and RAN1</w:t>
      </w:r>
      <w:r w:rsidR="00EC7C1D">
        <w:rPr>
          <w:lang w:val="en-GB"/>
        </w:rPr>
        <w:t xml:space="preserve"> including traffic models, and evaluation methodology etc. </w:t>
      </w:r>
      <w:r w:rsidR="00EF3278" w:rsidRPr="00EF3278">
        <w:rPr>
          <w:lang w:val="en-GB"/>
        </w:rPr>
        <w:t>Characteristic traits of XR traffic include low latency, high data rates, and enhanced reliability.</w:t>
      </w:r>
      <w:r w:rsidR="003C176B">
        <w:rPr>
          <w:lang w:val="en-GB"/>
        </w:rPr>
        <w:t xml:space="preserve"> RAN2 led objective for XR in the </w:t>
      </w:r>
      <w:r w:rsidR="007C3C87">
        <w:rPr>
          <w:lang w:val="en-GB"/>
        </w:rPr>
        <w:t>S</w:t>
      </w:r>
      <w:r w:rsidR="003C176B">
        <w:rPr>
          <w:lang w:val="en-GB"/>
        </w:rPr>
        <w:t xml:space="preserve">ID [1] </w:t>
      </w:r>
      <w:r w:rsidR="00F42FCA">
        <w:rPr>
          <w:lang w:val="en-GB"/>
        </w:rPr>
        <w:t>is on XR-awareness, which is to study and identify characteristics</w:t>
      </w:r>
      <w:r w:rsidR="000A6DE9">
        <w:rPr>
          <w:lang w:val="en-GB"/>
        </w:rPr>
        <w:t xml:space="preserve"> of XR traffic (in both UL and DL)</w:t>
      </w:r>
      <w:r w:rsidR="00D075B8">
        <w:rPr>
          <w:lang w:val="en-GB"/>
        </w:rPr>
        <w:t>, and to identify how XR</w:t>
      </w:r>
      <w:r w:rsidR="004046B4">
        <w:rPr>
          <w:lang w:val="en-GB"/>
        </w:rPr>
        <w:t>-</w:t>
      </w:r>
      <w:r w:rsidR="00D075B8">
        <w:rPr>
          <w:lang w:val="en-GB"/>
        </w:rPr>
        <w:t>specific traffic handling may be</w:t>
      </w:r>
      <w:r w:rsidR="004046B4">
        <w:rPr>
          <w:lang w:val="en-GB"/>
        </w:rPr>
        <w:t xml:space="preserve"> achieved using knowledge of QoS metrics, application layer attributes</w:t>
      </w:r>
      <w:r w:rsidR="008503D9">
        <w:rPr>
          <w:lang w:val="en-GB"/>
        </w:rPr>
        <w:t xml:space="preserve"> etc</w:t>
      </w:r>
      <w:r w:rsidR="004046B4">
        <w:rPr>
          <w:lang w:val="en-GB"/>
        </w:rPr>
        <w:t>.</w:t>
      </w:r>
      <w:r w:rsidR="009F163B" w:rsidRPr="009F163B">
        <w:t xml:space="preserve"> </w:t>
      </w:r>
      <w:r w:rsidR="009F163B">
        <w:t xml:space="preserve">Our companion contribution in </w:t>
      </w:r>
      <w:r w:rsidR="009F163B" w:rsidRPr="0068142F">
        <w:t>[</w:t>
      </w:r>
      <w:r w:rsidR="00AF0E07" w:rsidRPr="00ED602D">
        <w:t>2</w:t>
      </w:r>
      <w:r w:rsidR="009F163B" w:rsidRPr="0068142F">
        <w:t>]</w:t>
      </w:r>
      <w:r w:rsidR="009F163B">
        <w:t xml:space="preserve"> identifies the </w:t>
      </w:r>
      <w:r w:rsidR="00DD2CAE">
        <w:t xml:space="preserve">key </w:t>
      </w:r>
      <w:r w:rsidR="009F163B">
        <w:t xml:space="preserve">areas of interest </w:t>
      </w:r>
      <w:r w:rsidR="00DD2CAE">
        <w:t>(</w:t>
      </w:r>
      <w:r w:rsidR="009F163B">
        <w:t>or issues</w:t>
      </w:r>
      <w:r w:rsidR="00DD2CAE">
        <w:t>)</w:t>
      </w:r>
      <w:r w:rsidR="009F163B">
        <w:t xml:space="preserve"> to be </w:t>
      </w:r>
      <w:r w:rsidR="000143D1">
        <w:t>considered</w:t>
      </w:r>
      <w:r w:rsidR="009F163B">
        <w:t xml:space="preserve"> in RAN2 </w:t>
      </w:r>
      <w:r w:rsidR="009F163B" w:rsidRPr="006620E4">
        <w:t>related to this XR study item</w:t>
      </w:r>
      <w:r w:rsidR="009F163B">
        <w:t xml:space="preserve">. </w:t>
      </w:r>
      <w:r w:rsidR="00495C07">
        <w:t>In this contribution</w:t>
      </w:r>
      <w:r w:rsidR="00EF5A4A">
        <w:t>,</w:t>
      </w:r>
      <w:r w:rsidR="00495C07">
        <w:t xml:space="preserve"> we discuss </w:t>
      </w:r>
      <w:r w:rsidR="00D76CD5">
        <w:t xml:space="preserve">possible solution directions which can be explored in RAN2 to </w:t>
      </w:r>
      <w:r w:rsidR="000143D1">
        <w:t xml:space="preserve">address the identified key </w:t>
      </w:r>
      <w:r w:rsidR="009D4269">
        <w:t>areas</w:t>
      </w:r>
      <w:r w:rsidR="000143D1">
        <w:t>.</w:t>
      </w:r>
    </w:p>
    <w:p w14:paraId="79A42B9D" w14:textId="77777777" w:rsidR="00EB410E" w:rsidRDefault="00EB410E" w:rsidP="00EB410E">
      <w:pPr>
        <w:pStyle w:val="Heading1"/>
        <w:numPr>
          <w:ilvl w:val="0"/>
          <w:numId w:val="2"/>
        </w:numPr>
      </w:pPr>
      <w:r>
        <w:t>Discussion</w:t>
      </w:r>
    </w:p>
    <w:p w14:paraId="2A2A2818" w14:textId="3C3B7A29" w:rsidR="00EB410E" w:rsidRDefault="00E71103" w:rsidP="00EB410E">
      <w:pPr>
        <w:pStyle w:val="Heading2"/>
      </w:pPr>
      <w:r>
        <w:t xml:space="preserve">Key </w:t>
      </w:r>
      <w:r w:rsidR="00484041">
        <w:t>Area A</w:t>
      </w:r>
      <w:r>
        <w:t xml:space="preserve">: </w:t>
      </w:r>
      <w:r w:rsidR="00E610E1">
        <w:t xml:space="preserve">Exposure and </w:t>
      </w:r>
      <w:r>
        <w:t>U</w:t>
      </w:r>
      <w:r w:rsidR="00E610E1">
        <w:t xml:space="preserve">sage of XR </w:t>
      </w:r>
      <w:r>
        <w:t>R</w:t>
      </w:r>
      <w:r w:rsidR="00E610E1">
        <w:t>elated Information</w:t>
      </w:r>
    </w:p>
    <w:p w14:paraId="6D999712" w14:textId="0F4A3E01" w:rsidR="00A504EE" w:rsidRDefault="00B810D8" w:rsidP="002731D5">
      <w:pPr>
        <w:spacing w:after="120"/>
        <w:jc w:val="both"/>
      </w:pPr>
      <w:r>
        <w:t>Particularly for XR traffic, SA2 has introduced the concept of “PDU set”</w:t>
      </w:r>
      <w:r w:rsidR="00722520">
        <w:t xml:space="preserve"> in TR 23.700-60</w:t>
      </w:r>
      <w:r w:rsidR="004B0DB5">
        <w:t xml:space="preserve"> as explained in [</w:t>
      </w:r>
      <w:r w:rsidR="00AF0E07" w:rsidRPr="00FC4F56">
        <w:t>2</w:t>
      </w:r>
      <w:r w:rsidR="004B0DB5">
        <w:t>]</w:t>
      </w:r>
      <w:r>
        <w:t xml:space="preserve">, which </w:t>
      </w:r>
      <w:r w:rsidR="009A37D0">
        <w:t>is</w:t>
      </w:r>
      <w:r>
        <w:t xml:space="preserve"> </w:t>
      </w:r>
      <w:r w:rsidR="00D16173">
        <w:t xml:space="preserve">a new term </w:t>
      </w:r>
      <w:r w:rsidR="009A37D0">
        <w:t xml:space="preserve">currently not </w:t>
      </w:r>
      <w:r w:rsidR="009A37D0" w:rsidRPr="007D0FCF">
        <w:t>recognized</w:t>
      </w:r>
      <w:r w:rsidRPr="007D0FCF">
        <w:t xml:space="preserve"> </w:t>
      </w:r>
      <w:r w:rsidR="00D16173">
        <w:t xml:space="preserve">by </w:t>
      </w:r>
      <w:r>
        <w:t>RAN2.</w:t>
      </w:r>
      <w:r w:rsidR="00EA235E">
        <w:t xml:space="preserve"> A</w:t>
      </w:r>
      <w:r w:rsidR="00E8101A">
        <w:t xml:space="preserve"> </w:t>
      </w:r>
      <w:r>
        <w:t>PDU set is a group of packets</w:t>
      </w:r>
      <w:r w:rsidR="00CC24DA">
        <w:t xml:space="preserve">/PDUs </w:t>
      </w:r>
      <w:r w:rsidR="009B297B">
        <w:t>which may be decoded/handled as a whole</w:t>
      </w:r>
      <w:r w:rsidR="00144BF9">
        <w:t xml:space="preserve"> </w:t>
      </w:r>
      <w:r w:rsidR="00007C0E">
        <w:t xml:space="preserve">unit </w:t>
      </w:r>
      <w:r w:rsidR="004420FD">
        <w:t xml:space="preserve">from Application point of view and </w:t>
      </w:r>
      <w:r w:rsidR="00144BF9">
        <w:t>with some potential dependency between packets of a PDU set</w:t>
      </w:r>
      <w:r w:rsidR="007005C4">
        <w:t xml:space="preserve"> and</w:t>
      </w:r>
      <w:r w:rsidR="0033329C">
        <w:t>/</w:t>
      </w:r>
      <w:r w:rsidR="007005C4">
        <w:t xml:space="preserve">or </w:t>
      </w:r>
      <w:r w:rsidR="0033329C">
        <w:t>among</w:t>
      </w:r>
      <w:r w:rsidR="007005C4">
        <w:t xml:space="preserve"> </w:t>
      </w:r>
      <w:r w:rsidR="00D16173">
        <w:t xml:space="preserve">dependent </w:t>
      </w:r>
      <w:r w:rsidR="007005C4">
        <w:t>PDU</w:t>
      </w:r>
      <w:r w:rsidR="001B2EAF">
        <w:t xml:space="preserve"> </w:t>
      </w:r>
      <w:r w:rsidR="007005C4">
        <w:t>sets</w:t>
      </w:r>
      <w:r w:rsidR="00144BF9">
        <w:t xml:space="preserve">. </w:t>
      </w:r>
      <w:r w:rsidR="00BA6096">
        <w:t xml:space="preserve">In 5G NR, the finest granularity of QoS differentiation </w:t>
      </w:r>
      <w:r w:rsidR="00E93EAC">
        <w:t xml:space="preserve">in the PDU session is </w:t>
      </w:r>
      <w:r w:rsidR="008831C3">
        <w:t xml:space="preserve">a </w:t>
      </w:r>
      <w:r w:rsidR="00E93EAC">
        <w:t>QoS Flow, where each QoS Flow is assigned an individual QFI (QoS Flow Indicator)</w:t>
      </w:r>
      <w:r w:rsidR="004F4C0B">
        <w:t>.</w:t>
      </w:r>
      <w:r w:rsidR="00E93EAC">
        <w:t xml:space="preserve"> </w:t>
      </w:r>
      <w:r w:rsidR="00F97A02">
        <w:t xml:space="preserve">For the case of XR traffic, however, </w:t>
      </w:r>
      <w:r w:rsidR="00C82A10">
        <w:t xml:space="preserve">PDU sets </w:t>
      </w:r>
      <w:r w:rsidR="00071D7B">
        <w:t xml:space="preserve">may </w:t>
      </w:r>
      <w:r w:rsidR="00C82A10">
        <w:t xml:space="preserve">carry different </w:t>
      </w:r>
      <w:r w:rsidR="00946138">
        <w:t xml:space="preserve">kind of </w:t>
      </w:r>
      <w:r w:rsidR="00C82A10">
        <w:t xml:space="preserve">content </w:t>
      </w:r>
      <w:r w:rsidR="00AD3525">
        <w:t>(</w:t>
      </w:r>
      <w:proofErr w:type="gramStart"/>
      <w:r w:rsidR="00C82A10">
        <w:t>e.g.</w:t>
      </w:r>
      <w:proofErr w:type="gramEnd"/>
      <w:r w:rsidR="00C82A10">
        <w:t xml:space="preserve"> I/B/P frames, </w:t>
      </w:r>
      <w:r w:rsidR="00964ADD">
        <w:t xml:space="preserve">or slices/tiles within an I/B/P frame </w:t>
      </w:r>
      <w:proofErr w:type="spellStart"/>
      <w:r w:rsidR="00964ADD">
        <w:t>etc</w:t>
      </w:r>
      <w:proofErr w:type="spellEnd"/>
      <w:r w:rsidR="00AD3525">
        <w:t>)</w:t>
      </w:r>
      <w:r w:rsidR="00964ADD">
        <w:t xml:space="preserve">, </w:t>
      </w:r>
      <w:r w:rsidR="003A3040">
        <w:t xml:space="preserve">and </w:t>
      </w:r>
      <w:r w:rsidR="00330407">
        <w:t>therefore</w:t>
      </w:r>
      <w:r w:rsidR="00A711F0">
        <w:t xml:space="preserve"> different</w:t>
      </w:r>
      <w:r w:rsidR="00E167E2">
        <w:t>/new</w:t>
      </w:r>
      <w:r w:rsidR="00A711F0">
        <w:t xml:space="preserve"> QoS handling per such group of packets depending on their content</w:t>
      </w:r>
      <w:r w:rsidR="0021709A">
        <w:t xml:space="preserve"> (if XR traffic characteristics are known)</w:t>
      </w:r>
      <w:r w:rsidR="001F7DD4">
        <w:t xml:space="preserve"> </w:t>
      </w:r>
      <w:r w:rsidR="00E167E2">
        <w:t xml:space="preserve">may </w:t>
      </w:r>
      <w:r w:rsidR="00A504EE">
        <w:t>be beneficial</w:t>
      </w:r>
      <w:r w:rsidR="00C428BB">
        <w:t>, for example:</w:t>
      </w:r>
      <w:r w:rsidR="00E167E2">
        <w:t xml:space="preserve"> </w:t>
      </w:r>
    </w:p>
    <w:p w14:paraId="465A9835" w14:textId="2B91751D" w:rsidR="00852A9F" w:rsidRDefault="00AF7B00" w:rsidP="002731D5">
      <w:pPr>
        <w:pStyle w:val="ListParagraph"/>
        <w:numPr>
          <w:ilvl w:val="0"/>
          <w:numId w:val="22"/>
        </w:numPr>
        <w:spacing w:after="60"/>
        <w:contextualSpacing w:val="0"/>
        <w:jc w:val="both"/>
      </w:pPr>
      <w:r>
        <w:t xml:space="preserve">It could </w:t>
      </w:r>
      <w:r w:rsidR="001F7DD4">
        <w:t>enhance</w:t>
      </w:r>
      <w:r w:rsidR="0000267B">
        <w:t xml:space="preserve"> scheduling efficiency and promote user experience through </w:t>
      </w:r>
      <w:r w:rsidR="00B879B6">
        <w:t xml:space="preserve">better suited </w:t>
      </w:r>
      <w:r w:rsidR="00F608FF">
        <w:t xml:space="preserve">UE </w:t>
      </w:r>
      <w:r w:rsidR="00B879B6">
        <w:t>configuration</w:t>
      </w:r>
      <w:r>
        <w:t xml:space="preserve"> based </w:t>
      </w:r>
      <w:r w:rsidR="00F608FF">
        <w:t xml:space="preserve">on </w:t>
      </w:r>
      <w:r w:rsidR="00451024">
        <w:t>finer granularity QoS</w:t>
      </w:r>
      <w:r w:rsidR="00392DDC">
        <w:t xml:space="preserve"> information (if available)</w:t>
      </w:r>
      <w:r w:rsidR="00B879B6">
        <w:t>.</w:t>
      </w:r>
    </w:p>
    <w:p w14:paraId="3399282D" w14:textId="4248A95D" w:rsidR="00525721" w:rsidRDefault="00392DDC" w:rsidP="002731D5">
      <w:pPr>
        <w:pStyle w:val="ListParagraph"/>
        <w:numPr>
          <w:ilvl w:val="0"/>
          <w:numId w:val="22"/>
        </w:numPr>
        <w:jc w:val="both"/>
      </w:pPr>
      <w:r>
        <w:t xml:space="preserve">It could reduce UE’s power consumption and </w:t>
      </w:r>
      <w:r w:rsidR="00904B12">
        <w:t xml:space="preserve">reduce </w:t>
      </w:r>
      <w:r w:rsidR="004C0C24">
        <w:t>resource wastage</w:t>
      </w:r>
      <w:r w:rsidR="00553BAB">
        <w:t xml:space="preserve"> by dropping unnecessary packets</w:t>
      </w:r>
      <w:r w:rsidR="003E588B">
        <w:t xml:space="preserve"> (</w:t>
      </w:r>
      <w:proofErr w:type="spellStart"/>
      <w:r w:rsidR="003E588B">
        <w:t>e.g</w:t>
      </w:r>
      <w:proofErr w:type="spellEnd"/>
      <w:r w:rsidR="003E588B">
        <w:t xml:space="preserve"> packets belonging to the same PDU set if other necessary packets of that same PDU set are lost)</w:t>
      </w:r>
      <w:r w:rsidR="00B92199">
        <w:t>.</w:t>
      </w:r>
    </w:p>
    <w:p w14:paraId="55E96699" w14:textId="2791E2F6" w:rsidR="00525721" w:rsidRDefault="00525721" w:rsidP="002731D5">
      <w:pPr>
        <w:pStyle w:val="observ"/>
        <w:numPr>
          <w:ilvl w:val="0"/>
          <w:numId w:val="5"/>
        </w:numPr>
      </w:pPr>
      <w:bookmarkStart w:id="2" w:name="_Toc110438141"/>
      <w:bookmarkStart w:id="3" w:name="_Toc110503285"/>
      <w:bookmarkStart w:id="4" w:name="_Toc110525015"/>
      <w:bookmarkStart w:id="5" w:name="_Toc110600403"/>
      <w:bookmarkStart w:id="6" w:name="_Toc110601588"/>
      <w:bookmarkStart w:id="7" w:name="_Toc110867043"/>
      <w:r>
        <w:t xml:space="preserve">Exposure of XR traffic characteristics from CN, such as finer granularity (per PDU or group of PDUs) of QoS information, could be beneficial for RAN </w:t>
      </w:r>
      <w:r w:rsidRPr="001D08E8">
        <w:t>to better set UE’s configuration and scheduling</w:t>
      </w:r>
      <w:r>
        <w:t>.</w:t>
      </w:r>
      <w:bookmarkEnd w:id="2"/>
      <w:bookmarkEnd w:id="3"/>
      <w:bookmarkEnd w:id="4"/>
      <w:bookmarkEnd w:id="5"/>
      <w:bookmarkEnd w:id="6"/>
      <w:bookmarkEnd w:id="7"/>
    </w:p>
    <w:p w14:paraId="23979482" w14:textId="06B6A454" w:rsidR="00BB7047" w:rsidRDefault="006546A5" w:rsidP="00BB7047">
      <w:pPr>
        <w:jc w:val="both"/>
      </w:pPr>
      <w:r>
        <w:t xml:space="preserve">While this concept of finer </w:t>
      </w:r>
      <w:r w:rsidR="00481E9A">
        <w:t>(or XR</w:t>
      </w:r>
      <w:r w:rsidR="00975E9D">
        <w:t xml:space="preserve">-specific) </w:t>
      </w:r>
      <w:r>
        <w:t xml:space="preserve">granularity </w:t>
      </w:r>
      <w:r w:rsidR="00046AE6">
        <w:t xml:space="preserve">of QoS </w:t>
      </w:r>
      <w:r w:rsidR="00C013F3">
        <w:t>is</w:t>
      </w:r>
      <w:r>
        <w:t xml:space="preserve"> discussed </w:t>
      </w:r>
      <w:r w:rsidR="00C013F3">
        <w:t xml:space="preserve">by </w:t>
      </w:r>
      <w:r>
        <w:t xml:space="preserve">SA2, it needs to be </w:t>
      </w:r>
      <w:r w:rsidR="00FE0D2F">
        <w:t xml:space="preserve">identified </w:t>
      </w:r>
      <w:r w:rsidR="005C40D4">
        <w:t>whether/</w:t>
      </w:r>
      <w:r w:rsidR="00422C12">
        <w:t>how this QoS information (</w:t>
      </w:r>
      <w:proofErr w:type="gramStart"/>
      <w:r w:rsidR="00C013F3">
        <w:t>e.g.</w:t>
      </w:r>
      <w:proofErr w:type="gramEnd"/>
      <w:r w:rsidR="00C013F3">
        <w:t xml:space="preserve"> </w:t>
      </w:r>
      <w:r w:rsidR="00422C12">
        <w:t xml:space="preserve">per </w:t>
      </w:r>
      <w:r w:rsidR="000C3E7A">
        <w:t>XR</w:t>
      </w:r>
      <w:r w:rsidR="00422C12">
        <w:t xml:space="preserve"> packet or per group of </w:t>
      </w:r>
      <w:r w:rsidR="000C3E7A">
        <w:t xml:space="preserve">XR </w:t>
      </w:r>
      <w:r w:rsidR="00422C12">
        <w:t>packets) will be conveyed from CN side</w:t>
      </w:r>
      <w:r w:rsidR="009B3E4E">
        <w:t xml:space="preserve"> </w:t>
      </w:r>
      <w:r w:rsidR="00E90CC8">
        <w:t>to RAN / UE</w:t>
      </w:r>
      <w:r w:rsidR="00C854BD">
        <w:t xml:space="preserve">, </w:t>
      </w:r>
      <w:r w:rsidR="00E354A7">
        <w:t>including</w:t>
      </w:r>
      <w:r w:rsidR="00C854BD">
        <w:t xml:space="preserve"> whether each packet or group of packets would be marked </w:t>
      </w:r>
      <w:r w:rsidR="00182DE0">
        <w:t xml:space="preserve">accordingly, </w:t>
      </w:r>
      <w:proofErr w:type="spellStart"/>
      <w:r w:rsidR="00D459AD">
        <w:t>e.g</w:t>
      </w:r>
      <w:proofErr w:type="spellEnd"/>
      <w:r w:rsidR="00182DE0">
        <w:t xml:space="preserve"> </w:t>
      </w:r>
      <w:r w:rsidR="00C854BD">
        <w:t>with a</w:t>
      </w:r>
      <w:r w:rsidR="00D459AD">
        <w:t>n</w:t>
      </w:r>
      <w:r w:rsidR="00C854BD">
        <w:t xml:space="preserve"> </w:t>
      </w:r>
      <w:r w:rsidR="00D459AD">
        <w:t xml:space="preserve">additional </w:t>
      </w:r>
      <w:r w:rsidR="00C854BD">
        <w:t>sub-QFI</w:t>
      </w:r>
      <w:r w:rsidR="00D459AD">
        <w:t xml:space="preserve"> etc</w:t>
      </w:r>
      <w:r w:rsidR="00A358C2">
        <w:t>.</w:t>
      </w:r>
      <w:r w:rsidR="00C854BD">
        <w:t xml:space="preserve"> </w:t>
      </w:r>
      <w:r w:rsidR="00182DE0">
        <w:t xml:space="preserve">As we explained in </w:t>
      </w:r>
      <w:r w:rsidR="004D25B2">
        <w:t>[</w:t>
      </w:r>
      <w:r w:rsidR="00AF0E07" w:rsidRPr="00FC4F56">
        <w:t>2</w:t>
      </w:r>
      <w:r w:rsidR="004D25B2">
        <w:t>]</w:t>
      </w:r>
      <w:r w:rsidR="00502E07">
        <w:t>,</w:t>
      </w:r>
      <w:r w:rsidR="004D25B2">
        <w:t xml:space="preserve"> </w:t>
      </w:r>
      <w:r w:rsidR="00C854BD">
        <w:t xml:space="preserve">RAN2 </w:t>
      </w:r>
      <w:r w:rsidR="00A358C2">
        <w:t>should</w:t>
      </w:r>
      <w:r w:rsidR="007005C4">
        <w:t xml:space="preserve"> </w:t>
      </w:r>
      <w:r w:rsidR="00944D2A">
        <w:t xml:space="preserve">request </w:t>
      </w:r>
      <w:r w:rsidR="00C854BD">
        <w:t>clarif</w:t>
      </w:r>
      <w:r w:rsidR="00944D2A">
        <w:t>ication from SA2 regarding</w:t>
      </w:r>
      <w:r w:rsidR="00C854BD">
        <w:t xml:space="preserve"> th</w:t>
      </w:r>
      <w:r w:rsidR="00E90CC8">
        <w:t>ese</w:t>
      </w:r>
      <w:r w:rsidR="00C854BD">
        <w:t xml:space="preserve"> </w:t>
      </w:r>
      <w:r w:rsidR="00A358C2">
        <w:t>aspect</w:t>
      </w:r>
      <w:r w:rsidR="00E90CC8">
        <w:t>s</w:t>
      </w:r>
      <w:r w:rsidR="00C854BD">
        <w:t>.</w:t>
      </w:r>
    </w:p>
    <w:p w14:paraId="476D7BAD" w14:textId="3E4AD26E" w:rsidR="00416E3E" w:rsidRDefault="00AA72A0" w:rsidP="00B92199">
      <w:pPr>
        <w:jc w:val="both"/>
      </w:pPr>
      <w:r>
        <w:t xml:space="preserve">XR </w:t>
      </w:r>
      <w:r w:rsidR="00C360C6">
        <w:t>t</w:t>
      </w:r>
      <w:r w:rsidR="00AE2B48">
        <w:t>r</w:t>
      </w:r>
      <w:r w:rsidR="00C360C6">
        <w:t>affic awareness</w:t>
      </w:r>
      <w:r w:rsidR="00AE2B48">
        <w:t xml:space="preserve"> </w:t>
      </w:r>
      <w:r>
        <w:t xml:space="preserve">information may </w:t>
      </w:r>
      <w:r w:rsidR="004E24D6">
        <w:t>also</w:t>
      </w:r>
      <w:r>
        <w:t xml:space="preserve"> be helpful for UE and RAN to be aware of </w:t>
      </w:r>
      <w:r w:rsidR="00D30452">
        <w:t xml:space="preserve">for both intra-PDU-set and inter-PDU set handling </w:t>
      </w:r>
      <w:r w:rsidR="004E24D6">
        <w:t>as</w:t>
      </w:r>
      <w:r>
        <w:t xml:space="preserve"> discussed in our companion paper [</w:t>
      </w:r>
      <w:r w:rsidR="00AF0E07" w:rsidRPr="00FC4F56">
        <w:t>2</w:t>
      </w:r>
      <w:r>
        <w:t>]</w:t>
      </w:r>
      <w:r w:rsidR="00200C70">
        <w:t xml:space="preserve">, for example </w:t>
      </w:r>
      <w:r w:rsidR="001D4A7A">
        <w:t xml:space="preserve">periodicity, PDU/PDU-set priority and delay budget, </w:t>
      </w:r>
      <w:r w:rsidR="003E533C">
        <w:t>jitter information etc</w:t>
      </w:r>
      <w:r w:rsidR="00D30452">
        <w:t xml:space="preserve">. </w:t>
      </w:r>
      <w:r w:rsidR="00183A47">
        <w:t xml:space="preserve">This </w:t>
      </w:r>
      <w:r w:rsidR="00346071">
        <w:t xml:space="preserve">XR related </w:t>
      </w:r>
      <w:r w:rsidR="00183A47">
        <w:t xml:space="preserve">information may be </w:t>
      </w:r>
      <w:r w:rsidR="00CE0C60">
        <w:t>known by UE (</w:t>
      </w:r>
      <w:proofErr w:type="gramStart"/>
      <w:r w:rsidR="00CE0C60">
        <w:t>e.g.</w:t>
      </w:r>
      <w:proofErr w:type="gramEnd"/>
      <w:r w:rsidR="00CE0C60">
        <w:t xml:space="preserve"> from</w:t>
      </w:r>
      <w:r w:rsidR="00D46B46">
        <w:t xml:space="preserve"> the actual</w:t>
      </w:r>
      <w:r w:rsidR="00CE0C60">
        <w:t xml:space="preserve"> </w:t>
      </w:r>
      <w:r w:rsidR="003E253D">
        <w:t>a</w:t>
      </w:r>
      <w:r w:rsidR="00CE0C60">
        <w:t>pplication) and/or by CN (e.g. from the Application Server)</w:t>
      </w:r>
      <w:r w:rsidR="00183A47">
        <w:t xml:space="preserve">. </w:t>
      </w:r>
    </w:p>
    <w:p w14:paraId="73278CE9" w14:textId="73E2129D" w:rsidR="00CE328D" w:rsidRDefault="00C360C6">
      <w:pPr>
        <w:pStyle w:val="observ"/>
        <w:numPr>
          <w:ilvl w:val="0"/>
          <w:numId w:val="5"/>
        </w:numPr>
      </w:pPr>
      <w:bookmarkStart w:id="8" w:name="_Toc110199929"/>
      <w:bookmarkStart w:id="9" w:name="_Toc110199954"/>
      <w:bookmarkStart w:id="10" w:name="_Toc110257652"/>
      <w:bookmarkStart w:id="11" w:name="_Toc110257899"/>
      <w:bookmarkStart w:id="12" w:name="_Toc110262537"/>
      <w:bookmarkStart w:id="13" w:name="_Toc110336953"/>
      <w:bookmarkStart w:id="14" w:name="_Toc110337043"/>
      <w:bookmarkStart w:id="15" w:name="_Toc110342144"/>
      <w:bookmarkStart w:id="16" w:name="_Toc110363188"/>
      <w:bookmarkStart w:id="17" w:name="_Toc110401405"/>
      <w:bookmarkStart w:id="18" w:name="_Toc110424389"/>
      <w:bookmarkStart w:id="19" w:name="_Toc110438147"/>
      <w:bookmarkStart w:id="20" w:name="_Toc110438306"/>
      <w:bookmarkStart w:id="21" w:name="_Toc110503287"/>
      <w:bookmarkStart w:id="22" w:name="_Toc110525017"/>
      <w:bookmarkStart w:id="23" w:name="_Toc110600404"/>
      <w:bookmarkStart w:id="24" w:name="_Toc110601589"/>
      <w:bookmarkStart w:id="25" w:name="_Toc110867044"/>
      <w:r>
        <w:lastRenderedPageBreak/>
        <w:t>XR traffic awareness information</w:t>
      </w:r>
      <w:r w:rsidR="00ED6D79">
        <w:t xml:space="preserve"> </w:t>
      </w:r>
      <w:proofErr w:type="gramStart"/>
      <w:r w:rsidR="00CD2C7B">
        <w:t>available</w:t>
      </w:r>
      <w:r w:rsidR="000D7F95">
        <w:t xml:space="preserve"> </w:t>
      </w:r>
      <w:r w:rsidR="006C1F48">
        <w:t xml:space="preserve"> per</w:t>
      </w:r>
      <w:proofErr w:type="gramEnd"/>
      <w:r w:rsidR="006C1F48">
        <w:t xml:space="preserve"> PDU or </w:t>
      </w:r>
      <w:r w:rsidR="00CE73C4">
        <w:t xml:space="preserve">per </w:t>
      </w:r>
      <w:r w:rsidR="006C1F48">
        <w:t xml:space="preserve">PDU-set or </w:t>
      </w:r>
      <w:r w:rsidR="00CE73C4">
        <w:t xml:space="preserve">per </w:t>
      </w:r>
      <w:r w:rsidR="006C1F48">
        <w:t>burst</w:t>
      </w:r>
      <w:r w:rsidR="006842FE">
        <w:t xml:space="preserve"> </w:t>
      </w:r>
      <w:r w:rsidR="00B95A96">
        <w:t xml:space="preserve">may be for example </w:t>
      </w:r>
      <w:r w:rsidR="006842FE">
        <w:t>in terms of</w:t>
      </w:r>
      <w:r w:rsidR="006C1F48">
        <w:t xml:space="preserve"> </w:t>
      </w:r>
      <w:r w:rsidR="00132DAF">
        <w:t xml:space="preserve">periodicity, priority, </w:t>
      </w:r>
      <w:r w:rsidR="0042094A">
        <w:t>jitter</w:t>
      </w:r>
      <w:r w:rsidR="006842FE">
        <w:t xml:space="preserve">, </w:t>
      </w:r>
      <w:r w:rsidR="00AE7A2B">
        <w:t xml:space="preserve">delay, </w:t>
      </w:r>
      <w:r w:rsidR="006842FE">
        <w:t>de</w:t>
      </w:r>
      <w:r w:rsidR="00C15726">
        <w:t>pendency</w:t>
      </w:r>
      <w:r w:rsidR="00AE7A2B">
        <w:t xml:space="preserve">, etc. </w:t>
      </w:r>
      <w:r w:rsidR="00B95A96">
        <w:t>NOTE: The e</w:t>
      </w:r>
      <w:r w:rsidR="00AE7A2B">
        <w:t>xact list</w:t>
      </w:r>
      <w:r w:rsidR="000A5AB1">
        <w:t xml:space="preserve"> of </w:t>
      </w:r>
      <w:r w:rsidR="0093144D">
        <w:t xml:space="preserve">XR related </w:t>
      </w:r>
      <w:r w:rsidR="000A5AB1">
        <w:t>in</w:t>
      </w:r>
      <w:r w:rsidR="00AC1730">
        <w:t xml:space="preserve">formation </w:t>
      </w:r>
      <w:r w:rsidR="004F0412">
        <w:t>requires coordination with</w:t>
      </w:r>
      <w:r w:rsidR="00B95A96">
        <w:t xml:space="preserve"> SA2</w:t>
      </w:r>
      <w:r w:rsidR="00631840">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097FD89" w14:textId="63E00B04" w:rsidR="00A56FAC" w:rsidRDefault="008802A8" w:rsidP="00A56FAC">
      <w:r>
        <w:t xml:space="preserve">Below we discuss the different frequency by which the XR related assistance information may be provided, </w:t>
      </w:r>
      <w:proofErr w:type="spellStart"/>
      <w:r>
        <w:t>i.e</w:t>
      </w:r>
      <w:proofErr w:type="spellEnd"/>
      <w:r>
        <w:t xml:space="preserve"> how often this information may vary and potential methods of how it could be made visible to the UE and/or RAN.</w:t>
      </w:r>
    </w:p>
    <w:p w14:paraId="6EF5B9A6" w14:textId="77777777" w:rsidR="008802A8" w:rsidRDefault="008802A8" w:rsidP="00010FF1"/>
    <w:p w14:paraId="3E835C03" w14:textId="33F6868A" w:rsidR="00A95BE7" w:rsidRPr="001E68B5" w:rsidRDefault="00A95BE7" w:rsidP="00CD0926">
      <w:pPr>
        <w:pStyle w:val="Heading3"/>
      </w:pPr>
      <w:r w:rsidRPr="001E68B5">
        <w:t xml:space="preserve">XR </w:t>
      </w:r>
      <w:r w:rsidR="00EC02A5">
        <w:t xml:space="preserve">Traffic </w:t>
      </w:r>
      <w:r w:rsidR="005D2090">
        <w:t>Awareness</w:t>
      </w:r>
      <w:r w:rsidRPr="001E68B5">
        <w:t xml:space="preserve"> Information</w:t>
      </w:r>
    </w:p>
    <w:p w14:paraId="2A90A122" w14:textId="2A055320" w:rsidR="00200E30" w:rsidRDefault="00200E30" w:rsidP="00CD0926">
      <w:pPr>
        <w:spacing w:after="60"/>
        <w:jc w:val="both"/>
      </w:pPr>
      <w:r>
        <w:t xml:space="preserve">XR </w:t>
      </w:r>
      <w:r w:rsidR="0085672C">
        <w:t>traffic awareness</w:t>
      </w:r>
      <w:r>
        <w:t xml:space="preserve"> information could</w:t>
      </w:r>
      <w:r w:rsidR="001C69E0">
        <w:t xml:space="preserve"> be categorized depending on how frequently it </w:t>
      </w:r>
      <w:r w:rsidR="008618E7">
        <w:t>varies</w:t>
      </w:r>
      <w:r w:rsidR="009754C6">
        <w:t xml:space="preserve"> or </w:t>
      </w:r>
      <w:r w:rsidR="008207C3">
        <w:t>changes</w:t>
      </w:r>
      <w:r w:rsidR="004B6626">
        <w:t>:</w:t>
      </w:r>
    </w:p>
    <w:p w14:paraId="335B37D1" w14:textId="3906D632" w:rsidR="008207C3" w:rsidRDefault="008207C3" w:rsidP="00CD0926">
      <w:pPr>
        <w:pStyle w:val="ListParagraph"/>
        <w:numPr>
          <w:ilvl w:val="0"/>
          <w:numId w:val="21"/>
        </w:numPr>
        <w:spacing w:after="60"/>
        <w:ind w:left="720"/>
        <w:contextualSpacing w:val="0"/>
        <w:jc w:val="both"/>
      </w:pPr>
      <w:r w:rsidRPr="006741D4">
        <w:rPr>
          <w:b/>
          <w:bCs/>
        </w:rPr>
        <w:t>Dynamic</w:t>
      </w:r>
      <w:r>
        <w:t xml:space="preserve"> information that changes over time as the XR traffic is ongoing. This information may change at </w:t>
      </w:r>
      <w:r w:rsidR="002817E4">
        <w:t xml:space="preserve">per </w:t>
      </w:r>
      <w:r>
        <w:t xml:space="preserve">packet and/or </w:t>
      </w:r>
      <w:r w:rsidR="002817E4">
        <w:t xml:space="preserve">per </w:t>
      </w:r>
      <w:r>
        <w:t>group of packet</w:t>
      </w:r>
      <w:r w:rsidR="006D7074">
        <w:t>s (</w:t>
      </w:r>
      <w:proofErr w:type="spellStart"/>
      <w:r w:rsidR="006D7074">
        <w:t>i.e</w:t>
      </w:r>
      <w:proofErr w:type="spellEnd"/>
      <w:r w:rsidR="006D7074">
        <w:t xml:space="preserve"> PDU set)</w:t>
      </w:r>
      <w:r>
        <w:t xml:space="preserve"> level.</w:t>
      </w:r>
    </w:p>
    <w:p w14:paraId="14C2CD46" w14:textId="744725BD" w:rsidR="00547872" w:rsidRDefault="008207C3" w:rsidP="00CD0926">
      <w:pPr>
        <w:pStyle w:val="ListParagraph"/>
        <w:numPr>
          <w:ilvl w:val="0"/>
          <w:numId w:val="21"/>
        </w:numPr>
        <w:spacing w:after="60"/>
        <w:ind w:left="720"/>
        <w:contextualSpacing w:val="0"/>
        <w:jc w:val="both"/>
      </w:pPr>
      <w:r w:rsidRPr="006741D4">
        <w:rPr>
          <w:b/>
          <w:bCs/>
        </w:rPr>
        <w:t>Semi-static</w:t>
      </w:r>
      <w:r>
        <w:t xml:space="preserve"> information that is applicable for </w:t>
      </w:r>
      <w:r w:rsidR="00BB5690">
        <w:t xml:space="preserve">a </w:t>
      </w:r>
      <w:r>
        <w:t xml:space="preserve">certain </w:t>
      </w:r>
      <w:proofErr w:type="gramStart"/>
      <w:r w:rsidR="00BB5690">
        <w:t xml:space="preserve">period of </w:t>
      </w:r>
      <w:r>
        <w:t>time</w:t>
      </w:r>
      <w:proofErr w:type="gramEnd"/>
      <w:r w:rsidR="00BB5690">
        <w:t>.</w:t>
      </w:r>
    </w:p>
    <w:p w14:paraId="241A1A6E" w14:textId="398193ED" w:rsidR="006523D9" w:rsidRDefault="008207C3" w:rsidP="00CD0926">
      <w:pPr>
        <w:pStyle w:val="ListParagraph"/>
        <w:numPr>
          <w:ilvl w:val="0"/>
          <w:numId w:val="21"/>
        </w:numPr>
        <w:ind w:left="720"/>
        <w:contextualSpacing w:val="0"/>
        <w:jc w:val="both"/>
      </w:pPr>
      <w:r w:rsidRPr="00547872">
        <w:rPr>
          <w:b/>
          <w:bCs/>
        </w:rPr>
        <w:t>Static</w:t>
      </w:r>
      <w:r>
        <w:t xml:space="preserve"> information that is </w:t>
      </w:r>
      <w:r w:rsidR="001C2F5E">
        <w:t>specific to</w:t>
      </w:r>
      <w:r>
        <w:t xml:space="preserve"> </w:t>
      </w:r>
      <w:r w:rsidR="001C2F5E">
        <w:t xml:space="preserve">XR traffic from a particular application and may </w:t>
      </w:r>
      <w:r w:rsidR="00D53949">
        <w:t xml:space="preserve">only </w:t>
      </w:r>
      <w:r w:rsidR="001C2F5E">
        <w:t xml:space="preserve">vary among </w:t>
      </w:r>
      <w:r w:rsidR="004014D1">
        <w:t xml:space="preserve">different </w:t>
      </w:r>
      <w:r w:rsidR="001C2F5E">
        <w:t>XR applications</w:t>
      </w:r>
      <w:r>
        <w:t>.</w:t>
      </w:r>
    </w:p>
    <w:p w14:paraId="14A7ADD5" w14:textId="77777777" w:rsidR="00E01A32" w:rsidRDefault="00E01A32" w:rsidP="00E01A32">
      <w:pPr>
        <w:spacing w:after="60"/>
        <w:jc w:val="both"/>
      </w:pPr>
      <w:r>
        <w:t>There can be several ways in which XR related information can be made visible to UE for DL and RAN for UL.</w:t>
      </w:r>
    </w:p>
    <w:p w14:paraId="7FC47288" w14:textId="77777777" w:rsidR="00E01A32" w:rsidRDefault="00E01A32" w:rsidP="00E01A32">
      <w:pPr>
        <w:pStyle w:val="ListParagraph"/>
        <w:numPr>
          <w:ilvl w:val="0"/>
          <w:numId w:val="24"/>
        </w:numPr>
        <w:spacing w:after="60"/>
        <w:ind w:left="720"/>
        <w:contextualSpacing w:val="0"/>
        <w:jc w:val="both"/>
      </w:pPr>
      <w:r>
        <w:t>Provided via data channel using data headers of existing layers (</w:t>
      </w:r>
      <w:proofErr w:type="spellStart"/>
      <w:r>
        <w:t>e.g</w:t>
      </w:r>
      <w:proofErr w:type="spellEnd"/>
      <w:r>
        <w:t xml:space="preserve"> PDCP) or even a new sublayer and sublayer header could be used for PDU to PDU-set mapping.</w:t>
      </w:r>
    </w:p>
    <w:p w14:paraId="2E6AC76A" w14:textId="77777777" w:rsidR="00E01A32" w:rsidRDefault="00E01A32" w:rsidP="00E01A32">
      <w:pPr>
        <w:pStyle w:val="ListParagraph"/>
        <w:numPr>
          <w:ilvl w:val="0"/>
          <w:numId w:val="24"/>
        </w:numPr>
        <w:spacing w:after="60"/>
        <w:ind w:left="720"/>
        <w:contextualSpacing w:val="0"/>
        <w:jc w:val="both"/>
      </w:pPr>
      <w:r>
        <w:t>Provided via control channel through a new or existing control PDU.</w:t>
      </w:r>
    </w:p>
    <w:p w14:paraId="6A5A03F0" w14:textId="3A2ED626" w:rsidR="00E01A32" w:rsidRDefault="00E01A32" w:rsidP="00010FF1">
      <w:pPr>
        <w:pStyle w:val="ListParagraph"/>
        <w:numPr>
          <w:ilvl w:val="0"/>
          <w:numId w:val="24"/>
        </w:numPr>
        <w:ind w:left="720"/>
        <w:contextualSpacing w:val="0"/>
        <w:jc w:val="both"/>
      </w:pPr>
      <w:r>
        <w:t>Provided via feedback from the transmitter or receiver side regarding status of current/ongoing traffic in order to have better operation (</w:t>
      </w:r>
      <w:proofErr w:type="gramStart"/>
      <w:r>
        <w:t>e.g.</w:t>
      </w:r>
      <w:proofErr w:type="gramEnd"/>
      <w:r>
        <w:t xml:space="preserve"> scheduling, prioritization, PDU dropping). </w:t>
      </w:r>
    </w:p>
    <w:p w14:paraId="30F499E9" w14:textId="6B4B6777" w:rsidR="008207C3" w:rsidRDefault="00D35F16" w:rsidP="00ED602D">
      <w:pPr>
        <w:pStyle w:val="observ"/>
        <w:numPr>
          <w:ilvl w:val="0"/>
          <w:numId w:val="5"/>
        </w:numPr>
      </w:pPr>
      <w:bookmarkStart w:id="26" w:name="_Toc109903020"/>
      <w:bookmarkStart w:id="27" w:name="_Toc109906502"/>
      <w:bookmarkStart w:id="28" w:name="_Toc109906953"/>
      <w:bookmarkStart w:id="29" w:name="_Toc109919329"/>
      <w:bookmarkStart w:id="30" w:name="_Toc109919629"/>
      <w:bookmarkStart w:id="31" w:name="_Toc109982615"/>
      <w:bookmarkStart w:id="32" w:name="_Toc110029179"/>
      <w:bookmarkStart w:id="33" w:name="_Toc110199898"/>
      <w:bookmarkStart w:id="34" w:name="_Toc110199923"/>
      <w:bookmarkStart w:id="35" w:name="_Toc110257636"/>
      <w:bookmarkStart w:id="36" w:name="_Toc110257900"/>
      <w:bookmarkStart w:id="37" w:name="_Toc110262538"/>
      <w:bookmarkStart w:id="38" w:name="_Toc110336954"/>
      <w:bookmarkStart w:id="39" w:name="_Toc110337044"/>
      <w:bookmarkStart w:id="40" w:name="_Toc110342145"/>
      <w:bookmarkStart w:id="41" w:name="_Toc110363189"/>
      <w:bookmarkStart w:id="42" w:name="_Toc110401406"/>
      <w:bookmarkStart w:id="43" w:name="_Toc110424390"/>
      <w:bookmarkStart w:id="44" w:name="_Toc110438148"/>
      <w:bookmarkStart w:id="45" w:name="_Toc110438307"/>
      <w:bookmarkStart w:id="46" w:name="_Toc110503270"/>
      <w:bookmarkStart w:id="47" w:name="_Toc110525018"/>
      <w:bookmarkStart w:id="48" w:name="_Toc110600405"/>
      <w:bookmarkStart w:id="49" w:name="_Toc110601590"/>
      <w:bookmarkStart w:id="50" w:name="_Toc110867045"/>
      <w:r>
        <w:t xml:space="preserve">The frequency </w:t>
      </w:r>
      <w:r w:rsidR="00F617BD">
        <w:t xml:space="preserve">when the </w:t>
      </w:r>
      <w:r w:rsidR="00547872">
        <w:t xml:space="preserve">XR </w:t>
      </w:r>
      <w:r w:rsidR="00D11E7C">
        <w:t>traffic awareness</w:t>
      </w:r>
      <w:r w:rsidR="00547872">
        <w:t xml:space="preserve"> information </w:t>
      </w:r>
      <w:r w:rsidR="00C54C1C">
        <w:t xml:space="preserve">may be available </w:t>
      </w:r>
      <w:r w:rsidR="00547872">
        <w:t>could be</w:t>
      </w:r>
      <w:r w:rsidR="00F20880">
        <w:t>:</w:t>
      </w:r>
      <w:r w:rsidR="00547872">
        <w:t xml:space="preserve"> (</w:t>
      </w:r>
      <w:r w:rsidR="00F20880">
        <w:t>1</w:t>
      </w:r>
      <w:r w:rsidR="00547872">
        <w:t>) dynamic which changes</w:t>
      </w:r>
      <w:r w:rsidR="00F31719">
        <w:t xml:space="preserve"> per PDU or per PDU set level, (</w:t>
      </w:r>
      <w:r w:rsidR="006C2276">
        <w:t>2</w:t>
      </w:r>
      <w:r w:rsidR="00F31719">
        <w:t>) semi-static which changes after</w:t>
      </w:r>
      <w:r w:rsidR="00864BE3">
        <w:t xml:space="preserve"> a certain </w:t>
      </w:r>
      <w:proofErr w:type="gramStart"/>
      <w:r w:rsidR="00864BE3">
        <w:t>period of time</w:t>
      </w:r>
      <w:proofErr w:type="gramEnd"/>
      <w:r w:rsidR="00864BE3">
        <w:t>, or (</w:t>
      </w:r>
      <w:r w:rsidR="00C34470">
        <w:t>3</w:t>
      </w:r>
      <w:r w:rsidR="00864BE3">
        <w:t xml:space="preserve">) static which does not vary for a given application but may vary among </w:t>
      </w:r>
      <w:r w:rsidR="005D4DF3">
        <w:t>different</w:t>
      </w:r>
      <w:r w:rsidR="00864BE3">
        <w:t xml:space="preserve"> XR applications.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E54551">
        <w:t xml:space="preserve"> Such information can be made visible to the UE for DL and RAN for UL</w:t>
      </w:r>
      <w:r w:rsidR="00E54551" w:rsidDel="00633B2C">
        <w:t xml:space="preserve"> </w:t>
      </w:r>
      <w:r w:rsidR="00487478">
        <w:t xml:space="preserve">for example, </w:t>
      </w:r>
      <w:r w:rsidR="00E54551">
        <w:t>via (1) data channel (</w:t>
      </w:r>
      <w:proofErr w:type="spellStart"/>
      <w:r w:rsidR="00E54551">
        <w:t>e.g</w:t>
      </w:r>
      <w:proofErr w:type="spellEnd"/>
      <w:r w:rsidR="00E54551">
        <w:t xml:space="preserve"> using data headers), (2) control channel (</w:t>
      </w:r>
      <w:proofErr w:type="spellStart"/>
      <w:r w:rsidR="00E54551">
        <w:t>e.g</w:t>
      </w:r>
      <w:proofErr w:type="spellEnd"/>
      <w:r w:rsidR="00E54551">
        <w:t xml:space="preserve"> control PDU) or (3) in the form of assistance information or feedback for current/ongoing traffic.</w:t>
      </w:r>
      <w:bookmarkEnd w:id="47"/>
      <w:bookmarkEnd w:id="48"/>
      <w:bookmarkEnd w:id="49"/>
      <w:bookmarkEnd w:id="50"/>
    </w:p>
    <w:p w14:paraId="4D511D4D" w14:textId="266220FA" w:rsidR="00341007" w:rsidRDefault="002E5743" w:rsidP="00CD0926">
      <w:pPr>
        <w:pStyle w:val="ListParagraph"/>
        <w:ind w:left="0"/>
        <w:jc w:val="both"/>
      </w:pPr>
      <w:r>
        <w:t xml:space="preserve">Such traffic awareness information could </w:t>
      </w:r>
      <w:r w:rsidR="00B96CA4">
        <w:t xml:space="preserve">potentially </w:t>
      </w:r>
      <w:r>
        <w:t xml:space="preserve">be </w:t>
      </w:r>
      <w:r w:rsidR="00B96CA4">
        <w:t>provided</w:t>
      </w:r>
      <w:r>
        <w:t xml:space="preserve"> to the </w:t>
      </w:r>
      <w:proofErr w:type="spellStart"/>
      <w:r>
        <w:t>gNB</w:t>
      </w:r>
      <w:proofErr w:type="spellEnd"/>
      <w:r>
        <w:t xml:space="preserve"> from the CN. </w:t>
      </w:r>
      <w:r w:rsidR="003042FC">
        <w:t>In addition, the UE could also provide feedback related to UE’s configuration that impacts XR operation</w:t>
      </w:r>
      <w:r w:rsidR="003042FC" w:rsidRPr="003C3085">
        <w:t xml:space="preserve"> </w:t>
      </w:r>
      <w:proofErr w:type="gramStart"/>
      <w:r w:rsidR="003042FC" w:rsidRPr="003C3085">
        <w:t>e.g.</w:t>
      </w:r>
      <w:proofErr w:type="gramEnd"/>
      <w:r w:rsidR="003042FC" w:rsidRPr="003C3085">
        <w:t xml:space="preserve"> size of allocated UL grants, periodicity</w:t>
      </w:r>
      <w:r w:rsidR="003042FC">
        <w:t>/</w:t>
      </w:r>
      <w:r w:rsidR="003042FC" w:rsidRPr="003C3085">
        <w:t>length of C-DRX or traffic activity, SPS/CG related configuration etc</w:t>
      </w:r>
      <w:r w:rsidR="003042FC">
        <w:t>., or whether additional robustness (</w:t>
      </w:r>
      <w:proofErr w:type="spellStart"/>
      <w:r w:rsidR="003042FC">
        <w:t>e.g</w:t>
      </w:r>
      <w:proofErr w:type="spellEnd"/>
      <w:r w:rsidR="003042FC">
        <w:t xml:space="preserve"> lower MCS, repetition </w:t>
      </w:r>
      <w:proofErr w:type="spellStart"/>
      <w:r w:rsidR="003042FC">
        <w:t>etc</w:t>
      </w:r>
      <w:proofErr w:type="spellEnd"/>
      <w:r w:rsidR="003042FC">
        <w:t>) may be required.</w:t>
      </w:r>
      <w:r w:rsidR="00CD3CB8">
        <w:t xml:space="preserve"> </w:t>
      </w:r>
      <w:r w:rsidR="00531B10">
        <w:t>XR traffic awareness information could also be available at the AS in the UE. For example, the UE</w:t>
      </w:r>
      <w:r w:rsidR="00C0234A">
        <w:t xml:space="preserve"> could know of </w:t>
      </w:r>
      <w:r w:rsidR="00692635">
        <w:t xml:space="preserve">such </w:t>
      </w:r>
      <w:r w:rsidR="00C0234A">
        <w:t>information from application or upper layers</w:t>
      </w:r>
      <w:r w:rsidR="007B359C">
        <w:t>. Alternatively</w:t>
      </w:r>
      <w:r w:rsidR="00416C44">
        <w:t>,</w:t>
      </w:r>
      <w:r w:rsidR="006E0F09">
        <w:t xml:space="preserve"> s</w:t>
      </w:r>
      <w:r w:rsidR="006A0886">
        <w:t xml:space="preserve">uch information </w:t>
      </w:r>
      <w:r w:rsidR="00375DE8">
        <w:t xml:space="preserve">could </w:t>
      </w:r>
      <w:r w:rsidR="006A0886">
        <w:t xml:space="preserve">also be estimated by the </w:t>
      </w:r>
      <w:r w:rsidR="00746911">
        <w:t>UE</w:t>
      </w:r>
      <w:r w:rsidR="00312772">
        <w:t xml:space="preserve">, </w:t>
      </w:r>
      <w:proofErr w:type="gramStart"/>
      <w:r w:rsidR="00312772">
        <w:t>e.g.</w:t>
      </w:r>
      <w:proofErr w:type="gramEnd"/>
      <w:r w:rsidR="00746911">
        <w:t xml:space="preserve"> based on</w:t>
      </w:r>
      <w:r w:rsidR="00AB0CBB">
        <w:t xml:space="preserve"> UE’s knowledge of the</w:t>
      </w:r>
      <w:r w:rsidR="00746911">
        <w:t xml:space="preserve"> XR application, expected traffic and device behavior etc.</w:t>
      </w:r>
      <w:r w:rsidR="000922C1">
        <w:t xml:space="preserve"> </w:t>
      </w:r>
    </w:p>
    <w:p w14:paraId="43ABE4EA" w14:textId="61D5677C" w:rsidR="00CE328D" w:rsidRDefault="00B85E24" w:rsidP="00CD0926">
      <w:pPr>
        <w:pStyle w:val="Proposal"/>
        <w:numPr>
          <w:ilvl w:val="0"/>
          <w:numId w:val="4"/>
        </w:numPr>
      </w:pPr>
      <w:bookmarkStart w:id="51" w:name="_Toc110262539"/>
      <w:bookmarkStart w:id="52" w:name="_Toc110336955"/>
      <w:bookmarkStart w:id="53" w:name="_Toc110337045"/>
      <w:bookmarkStart w:id="54" w:name="_Toc110363190"/>
      <w:bookmarkStart w:id="55" w:name="_Toc110401407"/>
      <w:bookmarkStart w:id="56" w:name="_Toc110342146"/>
      <w:bookmarkStart w:id="57" w:name="_Toc110424391"/>
      <w:bookmarkStart w:id="58" w:name="_Toc110438149"/>
      <w:bookmarkStart w:id="59" w:name="_Toc110438308"/>
      <w:bookmarkStart w:id="60" w:name="_Toc110503271"/>
      <w:bookmarkStart w:id="61" w:name="_Toc110525024"/>
      <w:bookmarkStart w:id="62" w:name="_Toc110600397"/>
      <w:bookmarkStart w:id="63" w:name="_Toc110601594"/>
      <w:bookmarkStart w:id="64" w:name="_Toc110867049"/>
      <w:r w:rsidRPr="00B85E24">
        <w:t xml:space="preserve">RAN2 </w:t>
      </w:r>
      <w:r>
        <w:t xml:space="preserve">to </w:t>
      </w:r>
      <w:r w:rsidRPr="00B85E24">
        <w:t xml:space="preserve">discuss whether </w:t>
      </w:r>
      <w:r w:rsidR="002D4C82" w:rsidRPr="0065062B">
        <w:t xml:space="preserve">XR </w:t>
      </w:r>
      <w:r w:rsidR="002D4C82" w:rsidRPr="00CD0926">
        <w:t xml:space="preserve">traffic </w:t>
      </w:r>
      <w:r w:rsidR="0056553C">
        <w:t>awareness</w:t>
      </w:r>
      <w:r w:rsidR="002D4C82">
        <w:t xml:space="preserve"> information </w:t>
      </w:r>
      <w:r w:rsidRPr="00B85E24">
        <w:t xml:space="preserve">can be available at the AS in the </w:t>
      </w:r>
      <w:r w:rsidR="002D4C82" w:rsidRPr="00CD0926">
        <w:t>UE (e.g. from application,</w:t>
      </w:r>
      <w:r w:rsidR="002D4C82">
        <w:t xml:space="preserve"> upper layers, statistical estimation, pre-configuration, etc) </w:t>
      </w:r>
      <w:r w:rsidR="001C2322">
        <w:t xml:space="preserve">and whether </w:t>
      </w:r>
      <w:r w:rsidR="00575CB2">
        <w:t xml:space="preserve">the </w:t>
      </w:r>
      <w:r w:rsidR="002D4C82" w:rsidRPr="00CD0926">
        <w:t xml:space="preserve">UE </w:t>
      </w:r>
      <w:r w:rsidR="00575CB2">
        <w:t xml:space="preserve">also </w:t>
      </w:r>
      <w:proofErr w:type="gramStart"/>
      <w:r w:rsidR="002D4C82">
        <w:t>provide</w:t>
      </w:r>
      <w:r w:rsidR="004664FC">
        <w:t>s</w:t>
      </w:r>
      <w:r w:rsidR="002D4C82">
        <w:t xml:space="preserve"> </w:t>
      </w:r>
      <w:r w:rsidR="00ED54BD">
        <w:t xml:space="preserve"> </w:t>
      </w:r>
      <w:r w:rsidR="00633B2C" w:rsidRPr="00CD0926">
        <w:t>assistance</w:t>
      </w:r>
      <w:proofErr w:type="gramEnd"/>
      <w:r w:rsidR="00633B2C" w:rsidRPr="00CD0926" w:rsidDel="004664FC">
        <w:t xml:space="preserve"> </w:t>
      </w:r>
      <w:r w:rsidR="00633B2C" w:rsidRPr="00CD0926" w:rsidDel="00ED54BD">
        <w:t>information</w:t>
      </w:r>
      <w:r w:rsidR="00633B2C" w:rsidRPr="00CD0926">
        <w:t>/</w:t>
      </w:r>
      <w:r w:rsidR="002D4C82">
        <w:t xml:space="preserve">feedback to the </w:t>
      </w:r>
      <w:proofErr w:type="spellStart"/>
      <w:r w:rsidR="002D4C82">
        <w:t>gNB</w:t>
      </w:r>
      <w:proofErr w:type="spellEnd"/>
      <w:r w:rsidR="005F7BE9">
        <w:t xml:space="preserve"> in addition to the</w:t>
      </w:r>
      <w:r w:rsidR="005F7BE9" w:rsidRPr="005F7BE9">
        <w:t xml:space="preserve"> </w:t>
      </w:r>
      <w:r w:rsidR="005F7BE9">
        <w:t>potential</w:t>
      </w:r>
      <w:r w:rsidR="004664FC">
        <w:t xml:space="preserve"> XR</w:t>
      </w:r>
      <w:r w:rsidR="003B5A43">
        <w:t xml:space="preserve"> </w:t>
      </w:r>
      <w:r w:rsidR="00821E5D">
        <w:t>awareness</w:t>
      </w:r>
      <w:r w:rsidR="005F7BE9">
        <w:t xml:space="preserve"> information </w:t>
      </w:r>
      <w:r w:rsidR="00821E5D">
        <w:t>from the</w:t>
      </w:r>
      <w:r w:rsidR="005F7BE9">
        <w:t xml:space="preserve"> CN</w:t>
      </w:r>
      <w:bookmarkEnd w:id="51"/>
      <w:bookmarkEnd w:id="52"/>
      <w:bookmarkEnd w:id="53"/>
      <w:bookmarkEnd w:id="54"/>
      <w:bookmarkEnd w:id="55"/>
      <w:bookmarkEnd w:id="56"/>
      <w:bookmarkEnd w:id="57"/>
      <w:bookmarkEnd w:id="58"/>
      <w:bookmarkEnd w:id="59"/>
      <w:bookmarkEnd w:id="60"/>
      <w:r w:rsidR="002D4C82">
        <w:t>.</w:t>
      </w:r>
      <w:bookmarkEnd w:id="61"/>
      <w:bookmarkEnd w:id="62"/>
      <w:bookmarkEnd w:id="63"/>
      <w:bookmarkEnd w:id="64"/>
      <w:r w:rsidR="0074570C">
        <w:br/>
      </w:r>
    </w:p>
    <w:p w14:paraId="70C711A9" w14:textId="1125D527" w:rsidR="002416A6" w:rsidRDefault="002416A6" w:rsidP="002416A6">
      <w:pPr>
        <w:pStyle w:val="Heading2"/>
      </w:pPr>
      <w:r>
        <w:t xml:space="preserve">Key </w:t>
      </w:r>
      <w:r w:rsidR="00935E9F">
        <w:t>Area B</w:t>
      </w:r>
      <w:r>
        <w:t>: Differentiated Handling</w:t>
      </w:r>
      <w:r w:rsidR="005B67F0">
        <w:t xml:space="preserve"> of</w:t>
      </w:r>
      <w:r>
        <w:t xml:space="preserve"> Critical Data</w:t>
      </w:r>
    </w:p>
    <w:p w14:paraId="22E61154" w14:textId="406D4F82" w:rsidR="00AC5921" w:rsidRDefault="00AC5921" w:rsidP="00B97749">
      <w:pPr>
        <w:pStyle w:val="Heading3"/>
      </w:pPr>
      <w:bookmarkStart w:id="65" w:name="_Toc109903026"/>
      <w:bookmarkStart w:id="66" w:name="_Toc109906803"/>
      <w:bookmarkStart w:id="67" w:name="_Toc109906959"/>
      <w:r>
        <w:t>Need</w:t>
      </w:r>
      <w:r w:rsidR="00AC7CA7">
        <w:t xml:space="preserve"> and Support</w:t>
      </w:r>
      <w:r>
        <w:t xml:space="preserve"> for Differentiated Handling </w:t>
      </w:r>
      <w:r w:rsidR="0039611A">
        <w:t xml:space="preserve">of </w:t>
      </w:r>
      <w:r>
        <w:t>XR Traffic</w:t>
      </w:r>
    </w:p>
    <w:p w14:paraId="5096A5D4" w14:textId="730ADC84" w:rsidR="002416A6" w:rsidDel="00E82B28" w:rsidRDefault="000B14D5" w:rsidP="004C257B">
      <w:pPr>
        <w:jc w:val="both"/>
      </w:pPr>
      <w:r>
        <w:t>The nature of XR traffic is that it</w:t>
      </w:r>
      <w:r w:rsidR="00F13E1A">
        <w:t xml:space="preserve"> can </w:t>
      </w:r>
      <w:r>
        <w:t>include critical</w:t>
      </w:r>
      <w:r w:rsidR="008B2ADE">
        <w:t xml:space="preserve"> and non-critical data</w:t>
      </w:r>
      <w:r w:rsidR="0047131E">
        <w:t>. This is</w:t>
      </w:r>
      <w:r w:rsidR="008B2ADE">
        <w:t xml:space="preserve"> </w:t>
      </w:r>
      <w:proofErr w:type="gramStart"/>
      <w:r w:rsidR="008B2ADE">
        <w:t>similar to</w:t>
      </w:r>
      <w:proofErr w:type="gramEnd"/>
      <w:r w:rsidR="008B2ADE">
        <w:t xml:space="preserve"> </w:t>
      </w:r>
      <w:r w:rsidR="000C38A7">
        <w:t xml:space="preserve">NR traffic, however, what makes </w:t>
      </w:r>
      <w:r w:rsidR="008C636B">
        <w:t xml:space="preserve">XR traffic </w:t>
      </w:r>
      <w:r w:rsidR="000C38A7">
        <w:t xml:space="preserve">different from NR </w:t>
      </w:r>
      <w:r w:rsidR="00DC2DE6">
        <w:t xml:space="preserve">is that </w:t>
      </w:r>
      <w:r w:rsidR="000D3869">
        <w:t xml:space="preserve">it could be required for </w:t>
      </w:r>
      <w:r w:rsidR="00C325DA">
        <w:t>a group of packets (</w:t>
      </w:r>
      <w:proofErr w:type="spellStart"/>
      <w:r w:rsidR="00666F35">
        <w:t>i.e</w:t>
      </w:r>
      <w:proofErr w:type="spellEnd"/>
      <w:r w:rsidR="00C325DA">
        <w:t xml:space="preserve"> PDU set)</w:t>
      </w:r>
      <w:r w:rsidR="00443ACD">
        <w:t xml:space="preserve"> </w:t>
      </w:r>
      <w:r w:rsidR="00CC61A3">
        <w:t>to</w:t>
      </w:r>
      <w:r w:rsidR="00443ACD">
        <w:t xml:space="preserve"> be decoded</w:t>
      </w:r>
      <w:r w:rsidR="00684C2D">
        <w:t>/handled</w:t>
      </w:r>
      <w:r w:rsidR="00443ACD">
        <w:t xml:space="preserve"> as </w:t>
      </w:r>
      <w:r w:rsidR="0049520B">
        <w:t>a whole</w:t>
      </w:r>
      <w:r w:rsidR="00684C2D">
        <w:t xml:space="preserve">. </w:t>
      </w:r>
      <w:r w:rsidR="001D3B87">
        <w:t>This inherent dependency</w:t>
      </w:r>
      <w:r w:rsidR="00603AEF">
        <w:t>/relation</w:t>
      </w:r>
      <w:r w:rsidR="00DC2DE6">
        <w:t xml:space="preserve"> among </w:t>
      </w:r>
      <w:r w:rsidR="001D3B87">
        <w:t xml:space="preserve">XR </w:t>
      </w:r>
      <w:r w:rsidR="00DC2DE6">
        <w:t>data packets</w:t>
      </w:r>
      <w:r w:rsidR="00E60DE4">
        <w:t xml:space="preserve"> </w:t>
      </w:r>
      <w:r w:rsidR="00B87993">
        <w:t xml:space="preserve">can make certain packets </w:t>
      </w:r>
      <w:r w:rsidR="000211A7">
        <w:t>(</w:t>
      </w:r>
      <w:proofErr w:type="gramStart"/>
      <w:r w:rsidR="00B87993">
        <w:t>e.g</w:t>
      </w:r>
      <w:r w:rsidR="001A5853">
        <w:t>.</w:t>
      </w:r>
      <w:proofErr w:type="gramEnd"/>
      <w:r w:rsidR="00B87993">
        <w:t xml:space="preserve"> those containing I-frames</w:t>
      </w:r>
      <w:r w:rsidR="000211A7">
        <w:t>)</w:t>
      </w:r>
      <w:r w:rsidR="00B87993">
        <w:t xml:space="preserve"> critical</w:t>
      </w:r>
      <w:r w:rsidR="0018012B">
        <w:t>/</w:t>
      </w:r>
      <w:r w:rsidR="00B87993">
        <w:t>high</w:t>
      </w:r>
      <w:r w:rsidR="0018012B">
        <w:t>-</w:t>
      </w:r>
      <w:r w:rsidR="00B87993">
        <w:t xml:space="preserve">priority with stringent reliability requirements. </w:t>
      </w:r>
      <w:r w:rsidR="001C55D2">
        <w:t>The QoS flow for XR</w:t>
      </w:r>
      <w:r w:rsidR="00157F1F">
        <w:t xml:space="preserve"> traffic could be </w:t>
      </w:r>
      <w:r w:rsidR="001F02D7">
        <w:t>‘</w:t>
      </w:r>
      <w:r w:rsidR="003C308B">
        <w:t>GBR</w:t>
      </w:r>
      <w:r w:rsidR="001F02D7">
        <w:t>’</w:t>
      </w:r>
      <w:r w:rsidR="00E91EAC">
        <w:t xml:space="preserve"> and/or non-GBR’ </w:t>
      </w:r>
      <w:r w:rsidR="00B47153">
        <w:t>in general</w:t>
      </w:r>
      <w:r w:rsidR="001E3609">
        <w:t xml:space="preserve"> </w:t>
      </w:r>
      <w:r w:rsidR="00E91EAC">
        <w:t>[3]</w:t>
      </w:r>
      <w:r w:rsidR="00B47153">
        <w:t xml:space="preserve">, however, what </w:t>
      </w:r>
      <w:r w:rsidR="002022E4">
        <w:t>may be</w:t>
      </w:r>
      <w:r w:rsidR="00B47153">
        <w:t xml:space="preserve"> more important</w:t>
      </w:r>
      <w:r w:rsidR="00A07000">
        <w:t xml:space="preserve"> </w:t>
      </w:r>
      <w:r w:rsidR="002022E4">
        <w:t>to consider</w:t>
      </w:r>
      <w:r w:rsidR="00FD0CAA">
        <w:t xml:space="preserve"> is the handling </w:t>
      </w:r>
      <w:r w:rsidR="00FD0CAA">
        <w:lastRenderedPageBreak/>
        <w:t>of critical packets in a suitable manner</w:t>
      </w:r>
      <w:r w:rsidR="00F92884">
        <w:t xml:space="preserve">. </w:t>
      </w:r>
      <w:r w:rsidR="00826434" w:rsidRPr="004B148B">
        <w:t>Current</w:t>
      </w:r>
      <w:r w:rsidR="00826434" w:rsidRPr="006855EF">
        <w:t>ly NR provides different</w:t>
      </w:r>
      <w:r w:rsidR="00826434" w:rsidRPr="004B148B">
        <w:t xml:space="preserve"> reliabilit</w:t>
      </w:r>
      <w:r w:rsidR="00826434" w:rsidRPr="002731D5">
        <w:t>i</w:t>
      </w:r>
      <w:r w:rsidR="00826434" w:rsidRPr="006855EF">
        <w:t xml:space="preserve">es, when required, at the bearer </w:t>
      </w:r>
      <w:r w:rsidR="00826434" w:rsidRPr="004B148B">
        <w:t>level</w:t>
      </w:r>
      <w:r w:rsidR="00826434" w:rsidRPr="006855EF">
        <w:t>, however this</w:t>
      </w:r>
      <w:r w:rsidR="00826434" w:rsidRPr="004B148B">
        <w:t xml:space="preserve"> may not</w:t>
      </w:r>
      <w:r w:rsidR="00826434" w:rsidRPr="006855EF">
        <w:t xml:space="preserve"> be sufficient to </w:t>
      </w:r>
      <w:r w:rsidR="00826434" w:rsidRPr="004B148B">
        <w:t>meet the QoS differentiation requirement of XR which might be per packet/PDU or per PDU-set level</w:t>
      </w:r>
      <w:proofErr w:type="gramStart"/>
      <w:r w:rsidR="00826434" w:rsidRPr="004B148B">
        <w:t xml:space="preserve">. </w:t>
      </w:r>
      <w:r w:rsidR="00593F4B">
        <w:t>.</w:t>
      </w:r>
      <w:proofErr w:type="gramEnd"/>
      <w:r w:rsidR="00593F4B">
        <w:t xml:space="preserve"> </w:t>
      </w:r>
      <w:r w:rsidR="002072CE">
        <w:t>Hence legacy specification which enables different levels of reliability per-radio bearer</w:t>
      </w:r>
      <w:r w:rsidR="00F77687">
        <w:t xml:space="preserve"> </w:t>
      </w:r>
      <w:r w:rsidR="002072CE">
        <w:t xml:space="preserve">may not be sufficient </w:t>
      </w:r>
      <w:r w:rsidR="00F77687">
        <w:t>for XR</w:t>
      </w:r>
      <w:r w:rsidR="00CB6439">
        <w:t xml:space="preserve"> traffic</w:t>
      </w:r>
      <w:r w:rsidR="002072CE">
        <w:t>.</w:t>
      </w:r>
      <w:r w:rsidR="00F77687">
        <w:t xml:space="preserve"> </w:t>
      </w:r>
      <w:bookmarkEnd w:id="65"/>
      <w:bookmarkEnd w:id="66"/>
      <w:bookmarkEnd w:id="67"/>
    </w:p>
    <w:p w14:paraId="08042C7F" w14:textId="4AA63ADF" w:rsidR="00EB5310" w:rsidRDefault="002D6F91" w:rsidP="00CD0926">
      <w:pPr>
        <w:jc w:val="both"/>
      </w:pPr>
      <w:bookmarkStart w:id="68" w:name="_Toc110199899"/>
      <w:bookmarkStart w:id="69" w:name="_Toc110199924"/>
      <w:bookmarkStart w:id="70" w:name="_Toc110342140"/>
      <w:bookmarkStart w:id="71" w:name="_Toc110199932"/>
      <w:bookmarkStart w:id="72" w:name="_Toc110199957"/>
      <w:bookmarkStart w:id="73" w:name="_Toc110258392"/>
      <w:bookmarkStart w:id="74" w:name="_Toc110262533"/>
      <w:bookmarkStart w:id="75" w:name="_Toc110337066"/>
      <w:bookmarkStart w:id="76" w:name="_Toc110342148"/>
      <w:bookmarkStart w:id="77" w:name="_Toc110363177"/>
      <w:bookmarkStart w:id="78" w:name="_Toc110401401"/>
      <w:bookmarkStart w:id="79" w:name="_Toc110029199"/>
      <w:bookmarkEnd w:id="68"/>
      <w:bookmarkEnd w:id="69"/>
      <w:bookmarkEnd w:id="70"/>
      <w:bookmarkEnd w:id="71"/>
      <w:bookmarkEnd w:id="72"/>
      <w:bookmarkEnd w:id="73"/>
      <w:bookmarkEnd w:id="74"/>
      <w:bookmarkEnd w:id="75"/>
      <w:bookmarkEnd w:id="76"/>
      <w:bookmarkEnd w:id="77"/>
      <w:bookmarkEnd w:id="78"/>
      <w:r>
        <w:t>Different options are possible on how t</w:t>
      </w:r>
      <w:r w:rsidR="00046BAE">
        <w:t xml:space="preserve">o </w:t>
      </w:r>
      <w:r w:rsidR="00820F0B">
        <w:t>realize</w:t>
      </w:r>
      <w:r w:rsidR="00046BAE">
        <w:t xml:space="preserve"> such packet level QoS handling differentiation in </w:t>
      </w:r>
      <w:r>
        <w:t>CN and in</w:t>
      </w:r>
      <w:r w:rsidR="00046BAE">
        <w:t xml:space="preserve"> RAN</w:t>
      </w:r>
      <w:r>
        <w:t xml:space="preserve">. </w:t>
      </w:r>
      <w:r w:rsidR="00AF4204">
        <w:t xml:space="preserve">A key enabler could be XR traffic related information and QoS information available at per packet or per group of packets level from the 5GC side. </w:t>
      </w:r>
      <w:r w:rsidR="00E82B28">
        <w:t xml:space="preserve">This issue is </w:t>
      </w:r>
      <w:r w:rsidR="007C0F46">
        <w:t xml:space="preserve">also </w:t>
      </w:r>
      <w:r w:rsidR="00E82B28">
        <w:t xml:space="preserve">under discussion </w:t>
      </w:r>
      <w:r w:rsidR="009C48B9">
        <w:t>in</w:t>
      </w:r>
      <w:r w:rsidR="00E82B28">
        <w:t xml:space="preserve"> SA2</w:t>
      </w:r>
      <w:r w:rsidR="00923C57">
        <w:t xml:space="preserve"> under</w:t>
      </w:r>
      <w:r w:rsidR="00E82B28">
        <w:t xml:space="preserve"> </w:t>
      </w:r>
      <w:r w:rsidR="00923C57">
        <w:t xml:space="preserve">Key issues 4 and 5 in TR 23.700-60, whereby it is </w:t>
      </w:r>
      <w:proofErr w:type="spellStart"/>
      <w:r w:rsidR="00923C57">
        <w:t>e.g</w:t>
      </w:r>
      <w:proofErr w:type="spellEnd"/>
      <w:r w:rsidR="00923C57">
        <w:t xml:space="preserve"> possible that XR data </w:t>
      </w:r>
      <w:r w:rsidR="00923C57" w:rsidRPr="00C918FE">
        <w:t>may be</w:t>
      </w:r>
      <w:r w:rsidR="00923C57" w:rsidRPr="0065062B">
        <w:t xml:space="preserve"> assigned to a separate QoS </w:t>
      </w:r>
      <w:proofErr w:type="gramStart"/>
      <w:r w:rsidR="00923C57" w:rsidRPr="0065062B">
        <w:t>flow ,</w:t>
      </w:r>
      <w:proofErr w:type="gramEnd"/>
      <w:r w:rsidR="00923C57" w:rsidRPr="0065062B">
        <w:t xml:space="preserve"> or further separation of critical and non-critical XR data into multiple QoS </w:t>
      </w:r>
      <w:r w:rsidR="00914670">
        <w:t>sub</w:t>
      </w:r>
      <w:r w:rsidR="00E130AF">
        <w:t>-</w:t>
      </w:r>
      <w:r w:rsidR="00923C57" w:rsidRPr="0065062B">
        <w:t xml:space="preserve">flows </w:t>
      </w:r>
      <w:r w:rsidR="00C34F64">
        <w:t>within a QoS flow</w:t>
      </w:r>
      <w:r w:rsidR="00923C57" w:rsidRPr="0065062B">
        <w:t xml:space="preserve"> may be possible.  </w:t>
      </w:r>
      <w:bookmarkStart w:id="80" w:name="_Toc109903028"/>
      <w:bookmarkStart w:id="81" w:name="_Toc109906805"/>
      <w:bookmarkStart w:id="82" w:name="_Toc109906961"/>
      <w:bookmarkStart w:id="83" w:name="_Toc109919339"/>
      <w:bookmarkStart w:id="84" w:name="_Toc109919465"/>
      <w:bookmarkStart w:id="85" w:name="_Toc109919550"/>
      <w:bookmarkStart w:id="86" w:name="_Toc109919636"/>
      <w:bookmarkStart w:id="87" w:name="_Toc109982622"/>
      <w:bookmarkStart w:id="88" w:name="_Toc109982704"/>
      <w:bookmarkStart w:id="89" w:name="_Toc110029200"/>
      <w:bookmarkEnd w:id="79"/>
      <w:r w:rsidR="00E63665" w:rsidRPr="0065062B">
        <w:t>In our understanding, h</w:t>
      </w:r>
      <w:r w:rsidR="00490C27" w:rsidRPr="0065062B">
        <w:t xml:space="preserve">ow </w:t>
      </w:r>
      <w:r w:rsidR="000C10E8" w:rsidRPr="0065062B">
        <w:t>XR traffic is mapped onto QoS flow(s)</w:t>
      </w:r>
      <w:r w:rsidR="00490C27" w:rsidRPr="0065062B">
        <w:t xml:space="preserve"> </w:t>
      </w:r>
      <w:r w:rsidR="004A6BE9" w:rsidRPr="0065062B">
        <w:t>will</w:t>
      </w:r>
      <w:r w:rsidR="00490C27" w:rsidRPr="0065062B">
        <w:t xml:space="preserve"> be decided in SA2.</w:t>
      </w:r>
      <w:bookmarkEnd w:id="80"/>
      <w:bookmarkEnd w:id="81"/>
      <w:bookmarkEnd w:id="82"/>
      <w:bookmarkEnd w:id="83"/>
      <w:bookmarkEnd w:id="84"/>
      <w:bookmarkEnd w:id="85"/>
      <w:bookmarkEnd w:id="86"/>
      <w:bookmarkEnd w:id="87"/>
      <w:bookmarkEnd w:id="88"/>
      <w:r w:rsidR="00E042E0" w:rsidRPr="0065062B">
        <w:t xml:space="preserve"> This </w:t>
      </w:r>
      <w:r w:rsidR="006334DA" w:rsidRPr="0065062B">
        <w:t xml:space="preserve">open point </w:t>
      </w:r>
      <w:r w:rsidR="00E042E0" w:rsidRPr="0065062B">
        <w:t>is</w:t>
      </w:r>
      <w:r w:rsidR="00E042E0">
        <w:t xml:space="preserve"> also discussed in our companion paper [</w:t>
      </w:r>
      <w:r w:rsidR="00AF0E07">
        <w:t>2</w:t>
      </w:r>
      <w:r w:rsidR="00E042E0">
        <w:t>]</w:t>
      </w:r>
      <w:r w:rsidR="00C878EA">
        <w:t xml:space="preserve"> </w:t>
      </w:r>
      <w:r w:rsidR="00E63665">
        <w:t xml:space="preserve">as part of </w:t>
      </w:r>
      <w:r w:rsidR="00C878EA">
        <w:t>proposal 6.</w:t>
      </w:r>
      <w:bookmarkEnd w:id="89"/>
      <w:r w:rsidR="002B7863">
        <w:t xml:space="preserve"> </w:t>
      </w:r>
      <w:r w:rsidR="00FE50B1">
        <w:t xml:space="preserve">In the meantime, </w:t>
      </w:r>
      <w:r w:rsidR="004E7962">
        <w:t>we suggest that RAN2 starts discussing</w:t>
      </w:r>
      <w:r w:rsidR="00FE50B1">
        <w:t xml:space="preserve"> </w:t>
      </w:r>
      <w:r w:rsidR="00FE50B1" w:rsidRPr="00CD0926">
        <w:t xml:space="preserve">RAN centric </w:t>
      </w:r>
      <w:r w:rsidR="004E7962">
        <w:t xml:space="preserve">possible </w:t>
      </w:r>
      <w:r w:rsidR="00FE50B1" w:rsidRPr="00CD0926">
        <w:t>solutions to provide higher reliability to XR required packets (</w:t>
      </w:r>
      <w:proofErr w:type="gramStart"/>
      <w:r w:rsidR="00FE50B1" w:rsidRPr="00CD0926">
        <w:t>e.g.</w:t>
      </w:r>
      <w:proofErr w:type="gramEnd"/>
      <w:r w:rsidR="00FE50B1" w:rsidRPr="00CD0926">
        <w:t xml:space="preserve"> critical/high-priority ones)</w:t>
      </w:r>
      <w:r w:rsidR="00FE50B1">
        <w:t>.</w:t>
      </w:r>
    </w:p>
    <w:p w14:paraId="453500B5" w14:textId="77777777" w:rsidR="00676905" w:rsidRDefault="00676905" w:rsidP="00676905">
      <w:pPr>
        <w:pStyle w:val="observ"/>
        <w:numPr>
          <w:ilvl w:val="0"/>
          <w:numId w:val="5"/>
        </w:numPr>
      </w:pPr>
      <w:bookmarkStart w:id="90" w:name="_Toc110525021"/>
      <w:bookmarkStart w:id="91" w:name="_Toc110600406"/>
      <w:bookmarkStart w:id="92" w:name="_Toc110601591"/>
      <w:bookmarkStart w:id="93" w:name="_Toc110867046"/>
      <w:r w:rsidRPr="00C000DE">
        <w:t xml:space="preserve">XR traffic </w:t>
      </w:r>
      <w:r>
        <w:t>may have</w:t>
      </w:r>
      <w:r w:rsidRPr="00C000DE">
        <w:t xml:space="preserve"> inherent dependency among XR data packets</w:t>
      </w:r>
      <w:r w:rsidRPr="00131A8A">
        <w:t xml:space="preserve"> which can make certain packets (</w:t>
      </w:r>
      <w:proofErr w:type="spellStart"/>
      <w:r w:rsidRPr="00131A8A">
        <w:t>e.g</w:t>
      </w:r>
      <w:proofErr w:type="spellEnd"/>
      <w:r w:rsidRPr="00131A8A">
        <w:t xml:space="preserve"> those containing I-frames) critical/high</w:t>
      </w:r>
      <w:r>
        <w:t xml:space="preserve">er </w:t>
      </w:r>
      <w:r w:rsidRPr="00131A8A">
        <w:t>priority with stringent reliability requirements</w:t>
      </w:r>
      <w:r>
        <w:t xml:space="preserve"> compared to other packets of the same QoS flow</w:t>
      </w:r>
      <w:r w:rsidRPr="00131A8A">
        <w:t>.</w:t>
      </w:r>
      <w:bookmarkEnd w:id="90"/>
      <w:bookmarkEnd w:id="91"/>
      <w:bookmarkEnd w:id="92"/>
      <w:bookmarkEnd w:id="93"/>
    </w:p>
    <w:p w14:paraId="218A0DA2" w14:textId="77CC572D" w:rsidR="00676905" w:rsidRDefault="00175BA3" w:rsidP="00ED602D">
      <w:pPr>
        <w:pStyle w:val="observ"/>
        <w:numPr>
          <w:ilvl w:val="0"/>
          <w:numId w:val="5"/>
        </w:numPr>
      </w:pPr>
      <w:bookmarkStart w:id="94" w:name="_Toc110525022"/>
      <w:bookmarkStart w:id="95" w:name="_Toc110600407"/>
      <w:bookmarkStart w:id="96" w:name="_Toc110601592"/>
      <w:bookmarkStart w:id="97" w:name="_Toc110867047"/>
      <w:r w:rsidRPr="004B148B">
        <w:t>Current</w:t>
      </w:r>
      <w:r w:rsidRPr="006855EF">
        <w:t>ly NR provides different</w:t>
      </w:r>
      <w:r w:rsidRPr="004B148B">
        <w:t xml:space="preserve"> reliabilit</w:t>
      </w:r>
      <w:r w:rsidRPr="002731D5">
        <w:t>i</w:t>
      </w:r>
      <w:r w:rsidRPr="006855EF">
        <w:t xml:space="preserve">es, when required, at the bearer </w:t>
      </w:r>
      <w:r w:rsidRPr="004B148B">
        <w:t>level</w:t>
      </w:r>
      <w:r w:rsidRPr="006855EF">
        <w:t>, however this</w:t>
      </w:r>
      <w:r w:rsidRPr="004B148B">
        <w:t xml:space="preserve"> may not</w:t>
      </w:r>
      <w:r w:rsidRPr="006855EF">
        <w:t xml:space="preserve"> be sufficient to </w:t>
      </w:r>
      <w:r w:rsidRPr="004B148B">
        <w:t>meet the QoS differentiation requirement of XR which might be per packet/PDU or per PDU-set level.</w:t>
      </w:r>
      <w:bookmarkEnd w:id="94"/>
      <w:bookmarkEnd w:id="95"/>
      <w:bookmarkEnd w:id="96"/>
      <w:bookmarkEnd w:id="97"/>
      <w:r w:rsidRPr="004B148B">
        <w:t xml:space="preserve"> </w:t>
      </w:r>
    </w:p>
    <w:p w14:paraId="6B090985" w14:textId="5DECB0C8" w:rsidR="00C53163" w:rsidRDefault="00C53163" w:rsidP="00C53163">
      <w:pPr>
        <w:pStyle w:val="Proposal"/>
        <w:numPr>
          <w:ilvl w:val="0"/>
          <w:numId w:val="4"/>
        </w:numPr>
      </w:pPr>
      <w:bookmarkStart w:id="98" w:name="_Toc110438152"/>
      <w:bookmarkStart w:id="99" w:name="_Toc110438311"/>
      <w:bookmarkStart w:id="100" w:name="_Toc110503274"/>
      <w:bookmarkStart w:id="101" w:name="_Toc110525027"/>
      <w:bookmarkStart w:id="102" w:name="_Toc110600398"/>
      <w:bookmarkStart w:id="103" w:name="_Toc110601595"/>
      <w:bookmarkStart w:id="104" w:name="_Toc110867050"/>
      <w:bookmarkStart w:id="105" w:name="_Toc109906954"/>
      <w:bookmarkStart w:id="106" w:name="_Toc109919330"/>
      <w:bookmarkStart w:id="107" w:name="_Toc109919630"/>
      <w:bookmarkStart w:id="108" w:name="_Toc109982616"/>
      <w:bookmarkStart w:id="109" w:name="_Toc110029182"/>
      <w:r w:rsidRPr="00CD0926">
        <w:t>RAN2 waits for SA2 progress to potentially update 5GC/NR QoS framework to better meet XR specific requirements</w:t>
      </w:r>
      <w:r>
        <w:t xml:space="preserve"> </w:t>
      </w:r>
      <w:r w:rsidRPr="001F28FF">
        <w:t>of differentiated handling</w:t>
      </w:r>
      <w:r w:rsidRPr="00CD0926">
        <w:t xml:space="preserve">. RAN2 studies in parallel RAN centric solutions to provide higher reliability to required </w:t>
      </w:r>
      <w:r w:rsidR="00F36737" w:rsidRPr="00CD0926">
        <w:t xml:space="preserve">XR </w:t>
      </w:r>
      <w:r w:rsidRPr="00CD0926">
        <w:t>packets (</w:t>
      </w:r>
      <w:proofErr w:type="gramStart"/>
      <w:r w:rsidRPr="00CD0926">
        <w:t>e.g.</w:t>
      </w:r>
      <w:proofErr w:type="gramEnd"/>
      <w:r w:rsidRPr="00CD0926">
        <w:t xml:space="preserve"> critical/high-priority ones).</w:t>
      </w:r>
      <w:bookmarkEnd w:id="98"/>
      <w:bookmarkEnd w:id="99"/>
      <w:bookmarkEnd w:id="100"/>
      <w:bookmarkEnd w:id="101"/>
      <w:bookmarkEnd w:id="102"/>
      <w:bookmarkEnd w:id="103"/>
      <w:bookmarkEnd w:id="104"/>
      <w:r w:rsidRPr="00CD0926">
        <w:t xml:space="preserve"> </w:t>
      </w:r>
    </w:p>
    <w:p w14:paraId="6683359D" w14:textId="74C420AC" w:rsidR="00054827" w:rsidRDefault="00536DF9" w:rsidP="00054827">
      <w:pPr>
        <w:jc w:val="both"/>
      </w:pPr>
      <w:r w:rsidRPr="00CD0926">
        <w:t xml:space="preserve">Without knowing how/whether legacy QoS may be updated from SA2 side, </w:t>
      </w:r>
      <w:r w:rsidRPr="0065062B">
        <w:t>f</w:t>
      </w:r>
      <w:r w:rsidR="009A6937" w:rsidRPr="0065062B">
        <w:t xml:space="preserve">rom RAN side, </w:t>
      </w:r>
      <w:bookmarkEnd w:id="105"/>
      <w:bookmarkEnd w:id="106"/>
      <w:bookmarkEnd w:id="107"/>
      <w:bookmarkEnd w:id="108"/>
      <w:bookmarkEnd w:id="109"/>
      <w:r w:rsidR="009A6937" w:rsidRPr="0065062B">
        <w:t>t</w:t>
      </w:r>
      <w:r w:rsidR="003E2B72" w:rsidRPr="0065062B">
        <w:t xml:space="preserve">here are </w:t>
      </w:r>
      <w:r w:rsidR="00E13716" w:rsidRPr="0065062B">
        <w:t>two</w:t>
      </w:r>
      <w:r w:rsidR="003E2B72" w:rsidRPr="0065062B">
        <w:t xml:space="preserve"> categories of</w:t>
      </w:r>
      <w:r w:rsidR="00453751" w:rsidRPr="0065062B">
        <w:t xml:space="preserve"> solution</w:t>
      </w:r>
      <w:r w:rsidR="003E2B72" w:rsidRPr="0065062B">
        <w:t>s</w:t>
      </w:r>
      <w:r w:rsidR="00453751" w:rsidRPr="0065062B">
        <w:t xml:space="preserve"> </w:t>
      </w:r>
      <w:r w:rsidR="009A6937" w:rsidRPr="0065062B">
        <w:t>or approaches</w:t>
      </w:r>
      <w:r w:rsidR="00453751" w:rsidRPr="0065062B">
        <w:t xml:space="preserve"> </w:t>
      </w:r>
      <w:r w:rsidR="00AB43D3" w:rsidRPr="0065062B">
        <w:t xml:space="preserve">which </w:t>
      </w:r>
      <w:r w:rsidR="00453751" w:rsidRPr="0065062B">
        <w:t xml:space="preserve">can be </w:t>
      </w:r>
      <w:r w:rsidR="007F718E" w:rsidRPr="0065062B">
        <w:t xml:space="preserve">pursued </w:t>
      </w:r>
      <w:r w:rsidRPr="0065062B">
        <w:t xml:space="preserve">or further studied </w:t>
      </w:r>
      <w:r w:rsidR="007F718E" w:rsidRPr="0065062B">
        <w:t>to achieve traffic handling based on the XR characteristics</w:t>
      </w:r>
      <w:r w:rsidR="00B92BE8" w:rsidRPr="0065062B">
        <w:t xml:space="preserve"> (critical vs non-critical)</w:t>
      </w:r>
      <w:r w:rsidR="007F718E" w:rsidRPr="0065062B">
        <w:t xml:space="preserve"> of the data</w:t>
      </w:r>
      <w:r w:rsidR="009A6937">
        <w:t>:</w:t>
      </w:r>
      <w:r w:rsidR="00A428B2">
        <w:t xml:space="preserve"> </w:t>
      </w:r>
    </w:p>
    <w:p w14:paraId="622EB412" w14:textId="03D8BFF0" w:rsidR="007F718E" w:rsidRDefault="00AB43D3" w:rsidP="001E68B5">
      <w:pPr>
        <w:pStyle w:val="ListParagraph"/>
        <w:numPr>
          <w:ilvl w:val="0"/>
          <w:numId w:val="11"/>
        </w:numPr>
        <w:spacing w:after="60"/>
        <w:contextualSpacing w:val="0"/>
        <w:jc w:val="both"/>
      </w:pPr>
      <w:r>
        <w:t xml:space="preserve"> S</w:t>
      </w:r>
      <w:r w:rsidR="00A84C81">
        <w:t>ingle</w:t>
      </w:r>
      <w:r>
        <w:t xml:space="preserve"> </w:t>
      </w:r>
      <w:r w:rsidR="00A84C81">
        <w:t>DRB</w:t>
      </w:r>
      <w:r w:rsidR="00B04AB0">
        <w:t>:</w:t>
      </w:r>
      <w:r>
        <w:t xml:space="preserve"> </w:t>
      </w:r>
      <w:r w:rsidR="00154C3B">
        <w:t xml:space="preserve">Packets requiring </w:t>
      </w:r>
      <w:r w:rsidR="00264380">
        <w:t xml:space="preserve">different </w:t>
      </w:r>
      <w:r w:rsidR="00EA0D9E">
        <w:t>QoS/</w:t>
      </w:r>
      <w:r w:rsidR="00264380">
        <w:t>han</w:t>
      </w:r>
      <w:r w:rsidR="00EA0D9E">
        <w:t>d</w:t>
      </w:r>
      <w:r w:rsidR="00264380">
        <w:t>ling</w:t>
      </w:r>
      <w:r w:rsidR="00EF4B01">
        <w:t xml:space="preserve"> based on XR characteristics </w:t>
      </w:r>
      <w:r w:rsidR="00FB7346">
        <w:t xml:space="preserve">that are part of a QoS flow and require re-ordering </w:t>
      </w:r>
      <w:r w:rsidR="00EF4B01">
        <w:t>may be mapped to</w:t>
      </w:r>
      <w:r w:rsidR="005816F2">
        <w:t xml:space="preserve"> a single DRB</w:t>
      </w:r>
      <w:r w:rsidR="00B04AB0">
        <w:t xml:space="preserve"> </w:t>
      </w:r>
      <w:r w:rsidR="000118D2">
        <w:t>associated with a single PDCP entity</w:t>
      </w:r>
      <w:r w:rsidR="006A34F4">
        <w:t xml:space="preserve"> </w:t>
      </w:r>
      <w:r w:rsidR="006024A4">
        <w:t>and</w:t>
      </w:r>
      <w:r w:rsidR="008F54A9">
        <w:t xml:space="preserve"> different RLC entities</w:t>
      </w:r>
      <w:r w:rsidR="003D7DB4">
        <w:t xml:space="preserve"> </w:t>
      </w:r>
      <w:proofErr w:type="spellStart"/>
      <w:r w:rsidR="002D1725">
        <w:t>i.e</w:t>
      </w:r>
      <w:proofErr w:type="spellEnd"/>
      <w:r w:rsidR="003D7DB4">
        <w:t xml:space="preserve"> </w:t>
      </w:r>
      <w:r w:rsidR="008F54A9">
        <w:t>different logical channels</w:t>
      </w:r>
      <w:r w:rsidR="000118D2">
        <w:t>.</w:t>
      </w:r>
    </w:p>
    <w:p w14:paraId="69B8118C" w14:textId="1B0CDD81" w:rsidR="000118D2" w:rsidRDefault="00A428B2" w:rsidP="00CD0926">
      <w:pPr>
        <w:pStyle w:val="ListParagraph"/>
        <w:numPr>
          <w:ilvl w:val="0"/>
          <w:numId w:val="11"/>
        </w:numPr>
        <w:contextualSpacing w:val="0"/>
        <w:jc w:val="both"/>
      </w:pPr>
      <w:r>
        <w:t xml:space="preserve"> </w:t>
      </w:r>
      <w:r w:rsidR="000118D2">
        <w:t xml:space="preserve">Multiple DRBs: </w:t>
      </w:r>
      <w:r w:rsidR="001502DD" w:rsidRPr="001502DD">
        <w:t>If reordering is required across packets of different QoS/handling requirements, these packets may</w:t>
      </w:r>
      <w:r w:rsidR="009679C4">
        <w:t xml:space="preserve"> </w:t>
      </w:r>
      <w:r w:rsidR="001502DD" w:rsidRPr="001502DD">
        <w:t>be mapped to</w:t>
      </w:r>
      <w:r w:rsidR="005B06DF">
        <w:t xml:space="preserve"> multiple DRBs with multiple PDCP entities.</w:t>
      </w:r>
      <w:r w:rsidR="00262DC5">
        <w:t xml:space="preserve"> Key</w:t>
      </w:r>
      <w:r w:rsidR="00F53A9B">
        <w:t xml:space="preserve"> open</w:t>
      </w:r>
      <w:r w:rsidR="00262DC5">
        <w:t xml:space="preserve"> aspect to consider here is reordering of the data received from multiple DRBs.</w:t>
      </w:r>
    </w:p>
    <w:p w14:paraId="6DA62C2C" w14:textId="6E47D74A" w:rsidR="000503FB" w:rsidRDefault="000503FB" w:rsidP="000503FB">
      <w:pPr>
        <w:jc w:val="both"/>
      </w:pPr>
      <w:bookmarkStart w:id="110" w:name="_Toc110029591"/>
      <w:bookmarkStart w:id="111" w:name="_Toc110199935"/>
      <w:bookmarkStart w:id="112" w:name="_Toc110199960"/>
      <w:bookmarkEnd w:id="110"/>
      <w:bookmarkEnd w:id="111"/>
      <w:bookmarkEnd w:id="112"/>
      <w:r>
        <w:t>Below we provide some details for each of the approaches.</w:t>
      </w:r>
    </w:p>
    <w:p w14:paraId="28231CDA" w14:textId="67D04EDD" w:rsidR="0090257A" w:rsidRDefault="00A31088" w:rsidP="00A31088">
      <w:pPr>
        <w:pStyle w:val="Heading3"/>
      </w:pPr>
      <w:r>
        <w:t>Approach 1 – Single DRB</w:t>
      </w:r>
    </w:p>
    <w:p w14:paraId="21E1A053" w14:textId="7F8B601E" w:rsidR="00A31088" w:rsidRDefault="007C036B" w:rsidP="00EB410E">
      <w:pPr>
        <w:jc w:val="both"/>
      </w:pPr>
      <w:r>
        <w:t xml:space="preserve">In this approach, a single PDCP entity </w:t>
      </w:r>
      <w:r w:rsidR="00B41747">
        <w:t xml:space="preserve">can be mapped to multiple RLC entities to enable differentiated handling, </w:t>
      </w:r>
      <w:r w:rsidR="009C492C">
        <w:t>using</w:t>
      </w:r>
      <w:r w:rsidR="00B41747">
        <w:t xml:space="preserve"> multiple logical channels for a single DRB</w:t>
      </w:r>
      <w:r w:rsidR="00A91470">
        <w:t xml:space="preserve"> to provide differentiated handling for the different packets of the DRB/QoS flow</w:t>
      </w:r>
      <w:r w:rsidR="00B41747">
        <w:t xml:space="preserve">. </w:t>
      </w:r>
      <w:r w:rsidR="00BF5FBD">
        <w:t xml:space="preserve">It can be assumed that there is at least one RLC UM entity for </w:t>
      </w:r>
      <w:r w:rsidR="00BF469E">
        <w:t>low latency</w:t>
      </w:r>
      <w:r w:rsidR="00BF5FBD">
        <w:t xml:space="preserve"> XR </w:t>
      </w:r>
      <w:r w:rsidR="00A91470">
        <w:t xml:space="preserve">or low reliability </w:t>
      </w:r>
      <w:r w:rsidR="00BF5FBD">
        <w:t>traffic, and other RLC entit</w:t>
      </w:r>
      <w:r w:rsidR="001B2256">
        <w:t>y</w:t>
      </w:r>
      <w:r w:rsidR="00BF5FBD">
        <w:t>(</w:t>
      </w:r>
      <w:proofErr w:type="spellStart"/>
      <w:r w:rsidR="001B2256">
        <w:t>ies</w:t>
      </w:r>
      <w:proofErr w:type="spellEnd"/>
      <w:r w:rsidR="00BF5FBD">
        <w:t>) which could have acknowledged or unacknowledged mode</w:t>
      </w:r>
      <w:r w:rsidR="0089541A">
        <w:t xml:space="preserve">. </w:t>
      </w:r>
      <w:r w:rsidR="00B07A83" w:rsidRPr="002645FB">
        <w:fldChar w:fldCharType="begin"/>
      </w:r>
      <w:r w:rsidR="00B07A83" w:rsidRPr="002645FB">
        <w:instrText xml:space="preserve"> REF _Ref110436334 \h </w:instrText>
      </w:r>
      <w:r w:rsidR="002645FB">
        <w:instrText xml:space="preserve"> \* MERGEFORMAT </w:instrText>
      </w:r>
      <w:r w:rsidR="00B07A83" w:rsidRPr="002645FB">
        <w:fldChar w:fldCharType="separate"/>
      </w:r>
      <w:r w:rsidR="00B07A83" w:rsidRPr="002645FB">
        <w:t xml:space="preserve">Figure </w:t>
      </w:r>
      <w:r w:rsidR="00B07A83" w:rsidRPr="002645FB">
        <w:rPr>
          <w:noProof/>
        </w:rPr>
        <w:t>1</w:t>
      </w:r>
      <w:r w:rsidR="00B07A83" w:rsidRPr="002645FB">
        <w:fldChar w:fldCharType="end"/>
      </w:r>
      <w:r w:rsidR="00A00519">
        <w:t xml:space="preserve"> </w:t>
      </w:r>
      <w:r w:rsidR="00D30B68">
        <w:t xml:space="preserve">below shows </w:t>
      </w:r>
      <w:r w:rsidR="00374791">
        <w:t>that</w:t>
      </w:r>
      <w:r w:rsidR="00D30B68">
        <w:t xml:space="preserve"> there could be M RLC AM entities and N RLC UM entities as required</w:t>
      </w:r>
      <w:r w:rsidR="006F3B11">
        <w:t xml:space="preserve"> </w:t>
      </w:r>
      <w:r w:rsidR="00A56A2D">
        <w:t xml:space="preserve">where </w:t>
      </w:r>
      <m:oMath>
        <m:r>
          <w:rPr>
            <w:rFonts w:ascii="Cambria Math" w:hAnsi="Cambria Math"/>
          </w:rPr>
          <m:t>N,M≥1</m:t>
        </m:r>
      </m:oMath>
      <w:r w:rsidR="00D30B68">
        <w:t>.</w:t>
      </w:r>
    </w:p>
    <w:p w14:paraId="0058DBA4" w14:textId="0625B2E0" w:rsidR="009B358F" w:rsidRDefault="00832B73" w:rsidP="00976E4E">
      <w:pPr>
        <w:keepNext/>
        <w:jc w:val="center"/>
      </w:pPr>
      <w:r>
        <w:object w:dxaOrig="4092" w:dyaOrig="4500" w14:anchorId="6A0C1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30pt" o:ole="">
            <v:imagedata r:id="rId11" o:title=""/>
          </v:shape>
          <o:OLEObject Type="Embed" ProgID="Visio.Drawing.15" ShapeID="_x0000_i1025" DrawAspect="Content" ObjectID="_1721481444" r:id="rId12"/>
        </w:object>
      </w:r>
    </w:p>
    <w:p w14:paraId="334C706D" w14:textId="7C206C09" w:rsidR="001C78C9" w:rsidRPr="00ED602D" w:rsidRDefault="009B358F" w:rsidP="001C78C9">
      <w:pPr>
        <w:pStyle w:val="Caption"/>
        <w:jc w:val="center"/>
        <w:rPr>
          <w:b/>
          <w:bCs/>
          <w:i w:val="0"/>
          <w:iCs w:val="0"/>
          <w:noProof/>
          <w:color w:val="auto"/>
        </w:rPr>
      </w:pPr>
      <w:bookmarkStart w:id="113" w:name="_Ref110436334"/>
      <w:r w:rsidRPr="00ED602D">
        <w:rPr>
          <w:b/>
          <w:bCs/>
          <w:i w:val="0"/>
          <w:iCs w:val="0"/>
          <w:color w:val="auto"/>
        </w:rPr>
        <w:t xml:space="preserve">Figure </w:t>
      </w:r>
      <w:r w:rsidRPr="00ED602D">
        <w:rPr>
          <w:b/>
          <w:bCs/>
          <w:i w:val="0"/>
          <w:iCs w:val="0"/>
          <w:color w:val="auto"/>
        </w:rPr>
        <w:fldChar w:fldCharType="begin"/>
      </w:r>
      <w:r w:rsidRPr="00ED602D">
        <w:rPr>
          <w:b/>
          <w:bCs/>
          <w:i w:val="0"/>
          <w:iCs w:val="0"/>
          <w:color w:val="auto"/>
        </w:rPr>
        <w:instrText>SEQ Figure \* ARABIC</w:instrText>
      </w:r>
      <w:r w:rsidRPr="00ED602D">
        <w:rPr>
          <w:b/>
          <w:bCs/>
          <w:i w:val="0"/>
          <w:iCs w:val="0"/>
          <w:color w:val="auto"/>
        </w:rPr>
        <w:fldChar w:fldCharType="separate"/>
      </w:r>
      <w:r w:rsidR="008516FE" w:rsidRPr="00ED602D">
        <w:rPr>
          <w:b/>
          <w:bCs/>
          <w:i w:val="0"/>
          <w:iCs w:val="0"/>
          <w:noProof/>
          <w:color w:val="auto"/>
        </w:rPr>
        <w:t>1</w:t>
      </w:r>
      <w:r w:rsidRPr="00ED602D">
        <w:rPr>
          <w:b/>
          <w:bCs/>
          <w:i w:val="0"/>
          <w:iCs w:val="0"/>
          <w:color w:val="auto"/>
        </w:rPr>
        <w:fldChar w:fldCharType="end"/>
      </w:r>
      <w:bookmarkEnd w:id="113"/>
      <w:r w:rsidRPr="00ED602D">
        <w:rPr>
          <w:b/>
          <w:bCs/>
          <w:i w:val="0"/>
          <w:iCs w:val="0"/>
          <w:color w:val="auto"/>
        </w:rPr>
        <w:t>: Multiple RLC entit</w:t>
      </w:r>
      <w:r w:rsidR="00DF36D9" w:rsidRPr="00ED602D">
        <w:rPr>
          <w:b/>
          <w:bCs/>
          <w:i w:val="0"/>
          <w:iCs w:val="0"/>
          <w:color w:val="auto"/>
        </w:rPr>
        <w:t>i</w:t>
      </w:r>
      <w:r w:rsidRPr="00ED602D">
        <w:rPr>
          <w:b/>
          <w:bCs/>
          <w:i w:val="0"/>
          <w:iCs w:val="0"/>
          <w:color w:val="auto"/>
        </w:rPr>
        <w:t>es</w:t>
      </w:r>
      <w:r w:rsidR="00531B7D" w:rsidRPr="00ED602D">
        <w:rPr>
          <w:b/>
          <w:bCs/>
          <w:i w:val="0"/>
          <w:iCs w:val="0"/>
          <w:color w:val="auto"/>
        </w:rPr>
        <w:t xml:space="preserve"> for differentiated handling using a single DRB approach</w:t>
      </w:r>
      <w:r w:rsidRPr="00ED602D">
        <w:rPr>
          <w:b/>
          <w:bCs/>
          <w:i w:val="0"/>
          <w:iCs w:val="0"/>
          <w:color w:val="auto"/>
        </w:rPr>
        <w:t xml:space="preserve"> </w:t>
      </w:r>
    </w:p>
    <w:p w14:paraId="4AEEEF74" w14:textId="3A5684B3" w:rsidR="006A10FD" w:rsidRDefault="00846A7C" w:rsidP="00401CBD">
      <w:pPr>
        <w:jc w:val="both"/>
      </w:pPr>
      <w:bookmarkStart w:id="114" w:name="_Toc110199937"/>
      <w:bookmarkStart w:id="115" w:name="_Toc110199962"/>
      <w:bookmarkStart w:id="116" w:name="_Toc110342151"/>
      <w:bookmarkEnd w:id="114"/>
      <w:bookmarkEnd w:id="115"/>
      <w:bookmarkEnd w:id="116"/>
      <w:r>
        <w:t>One approach for XR differentiated packet handling for the single DRB</w:t>
      </w:r>
      <w:r w:rsidR="008615AB">
        <w:t xml:space="preserve"> could be through RLC entity switching.</w:t>
      </w:r>
      <w:r>
        <w:t xml:space="preserve"> </w:t>
      </w:r>
      <w:r w:rsidR="00021A46">
        <w:t xml:space="preserve">Different PDCP PDUs </w:t>
      </w:r>
      <w:r w:rsidR="008615AB">
        <w:t xml:space="preserve">could be </w:t>
      </w:r>
      <w:r w:rsidR="00021A46">
        <w:t xml:space="preserve">sent to different RLC entities which may </w:t>
      </w:r>
      <w:r w:rsidR="001152A1">
        <w:t>have</w:t>
      </w:r>
      <w:r w:rsidR="00021A46">
        <w:t xml:space="preserve"> UM or AM </w:t>
      </w:r>
      <w:r w:rsidR="001152A1">
        <w:t xml:space="preserve">mode </w:t>
      </w:r>
      <w:proofErr w:type="gramStart"/>
      <w:r w:rsidR="00B02622">
        <w:t>i</w:t>
      </w:r>
      <w:r w:rsidR="00021A46">
        <w:t>.e.</w:t>
      </w:r>
      <w:proofErr w:type="gramEnd"/>
      <w:r w:rsidR="00021A46">
        <w:t xml:space="preserve"> a PDCP PDU </w:t>
      </w:r>
      <w:r w:rsidR="001F1095">
        <w:t>could be</w:t>
      </w:r>
      <w:r w:rsidR="00021A46">
        <w:t xml:space="preserve"> selectively </w:t>
      </w:r>
      <w:r w:rsidR="008615AB">
        <w:t xml:space="preserve">sent </w:t>
      </w:r>
      <w:r w:rsidR="00021A46">
        <w:t xml:space="preserve">to one or other RLC entity based on a characteristic associated with the data PDU. For example, critical XR data PDUs (those that require higher reliability) </w:t>
      </w:r>
      <w:r w:rsidR="004C4ED8">
        <w:t>could be</w:t>
      </w:r>
      <w:r w:rsidR="00021A46">
        <w:t xml:space="preserve"> sent to RLC AM entity, </w:t>
      </w:r>
      <w:r w:rsidR="008F1C46">
        <w:t>while</w:t>
      </w:r>
      <w:r w:rsidR="00021A46">
        <w:t xml:space="preserve"> non-critical </w:t>
      </w:r>
      <w:r w:rsidR="00A9540A">
        <w:t xml:space="preserve">or latency sensitive </w:t>
      </w:r>
      <w:r w:rsidR="00021A46">
        <w:t xml:space="preserve">XR data PDUs </w:t>
      </w:r>
      <w:r w:rsidR="008F1C46">
        <w:t>may be</w:t>
      </w:r>
      <w:r w:rsidR="00021A46">
        <w:t xml:space="preserve"> sent to RLC UM entity</w:t>
      </w:r>
      <w:r w:rsidR="00037305">
        <w:t xml:space="preserve"> as shown in </w:t>
      </w:r>
      <w:r w:rsidR="00037305" w:rsidRPr="00A01C8D">
        <w:fldChar w:fldCharType="begin"/>
      </w:r>
      <w:r w:rsidR="00037305" w:rsidRPr="00A01C8D">
        <w:instrText xml:space="preserve"> REF _Ref110436424 \h </w:instrText>
      </w:r>
      <w:r w:rsidR="00A01C8D" w:rsidRPr="00ED602D">
        <w:instrText xml:space="preserve"> \* MERGEFORMAT </w:instrText>
      </w:r>
      <w:r w:rsidR="00037305" w:rsidRPr="00A01C8D">
        <w:fldChar w:fldCharType="separate"/>
      </w:r>
      <w:r w:rsidR="00037305" w:rsidRPr="00A01C8D">
        <w:t xml:space="preserve">Figure </w:t>
      </w:r>
      <w:r w:rsidR="00037305" w:rsidRPr="00ED602D">
        <w:t>2</w:t>
      </w:r>
      <w:r w:rsidR="00037305" w:rsidRPr="00A01C8D">
        <w:fldChar w:fldCharType="end"/>
      </w:r>
      <w:r w:rsidR="00037305">
        <w:t xml:space="preserve"> below</w:t>
      </w:r>
      <w:r w:rsidR="00021A46">
        <w:t>.</w:t>
      </w:r>
      <w:r w:rsidR="00484649" w:rsidRPr="00484649">
        <w:t xml:space="preserve"> </w:t>
      </w:r>
    </w:p>
    <w:p w14:paraId="0C511FE7" w14:textId="1FDA8532" w:rsidR="001F1095" w:rsidRDefault="00832B73" w:rsidP="00B97749">
      <w:pPr>
        <w:ind w:left="720"/>
        <w:jc w:val="center"/>
      </w:pPr>
      <w:r>
        <w:object w:dxaOrig="5052" w:dyaOrig="4513" w14:anchorId="5C42ABB8">
          <v:shape id="_x0000_i1026" type="#_x0000_t75" style="width:157pt;height:141pt" o:ole="">
            <v:imagedata r:id="rId13" o:title=""/>
          </v:shape>
          <o:OLEObject Type="Embed" ProgID="Visio.Drawing.15" ShapeID="_x0000_i1026" DrawAspect="Content" ObjectID="_1721481445" r:id="rId14"/>
        </w:object>
      </w:r>
    </w:p>
    <w:p w14:paraId="667232C5" w14:textId="3411E6E4" w:rsidR="00684CFC" w:rsidRPr="00ED602D" w:rsidRDefault="001F1095" w:rsidP="001F1095">
      <w:pPr>
        <w:pStyle w:val="Caption"/>
        <w:jc w:val="center"/>
        <w:rPr>
          <w:b/>
          <w:bCs/>
          <w:i w:val="0"/>
          <w:iCs w:val="0"/>
          <w:color w:val="auto"/>
        </w:rPr>
      </w:pPr>
      <w:bookmarkStart w:id="117" w:name="_Ref110436424"/>
      <w:r w:rsidRPr="00ED602D">
        <w:rPr>
          <w:b/>
          <w:bCs/>
          <w:i w:val="0"/>
          <w:iCs w:val="0"/>
          <w:color w:val="auto"/>
        </w:rPr>
        <w:t xml:space="preserve">Figure </w:t>
      </w:r>
      <w:r w:rsidRPr="00ED602D">
        <w:rPr>
          <w:b/>
          <w:bCs/>
          <w:i w:val="0"/>
          <w:iCs w:val="0"/>
          <w:color w:val="auto"/>
        </w:rPr>
        <w:fldChar w:fldCharType="begin"/>
      </w:r>
      <w:r w:rsidRPr="00ED602D">
        <w:rPr>
          <w:b/>
          <w:bCs/>
          <w:i w:val="0"/>
          <w:iCs w:val="0"/>
          <w:color w:val="auto"/>
        </w:rPr>
        <w:instrText>SEQ Figure \* ARABIC</w:instrText>
      </w:r>
      <w:r w:rsidRPr="00ED602D">
        <w:rPr>
          <w:b/>
          <w:bCs/>
          <w:i w:val="0"/>
          <w:iCs w:val="0"/>
          <w:color w:val="auto"/>
        </w:rPr>
        <w:fldChar w:fldCharType="separate"/>
      </w:r>
      <w:r w:rsidR="008516FE" w:rsidRPr="00ED602D">
        <w:rPr>
          <w:b/>
          <w:bCs/>
          <w:i w:val="0"/>
          <w:iCs w:val="0"/>
          <w:color w:val="auto"/>
        </w:rPr>
        <w:t>2</w:t>
      </w:r>
      <w:r w:rsidRPr="00ED602D">
        <w:rPr>
          <w:b/>
          <w:bCs/>
          <w:i w:val="0"/>
          <w:iCs w:val="0"/>
          <w:color w:val="auto"/>
        </w:rPr>
        <w:fldChar w:fldCharType="end"/>
      </w:r>
      <w:bookmarkEnd w:id="117"/>
      <w:r w:rsidRPr="00ED602D">
        <w:rPr>
          <w:b/>
          <w:bCs/>
          <w:i w:val="0"/>
          <w:iCs w:val="0"/>
          <w:color w:val="auto"/>
        </w:rPr>
        <w:t>: Switching between different RLC entities based on XR data characteristics (critical/non-critical)</w:t>
      </w:r>
    </w:p>
    <w:p w14:paraId="02CDB57C" w14:textId="1F5107CD" w:rsidR="00021A46" w:rsidRPr="00021A46" w:rsidRDefault="002939C2" w:rsidP="00CD0926">
      <w:pPr>
        <w:jc w:val="both"/>
      </w:pPr>
      <w:bookmarkStart w:id="118" w:name="_Toc110199939"/>
      <w:bookmarkStart w:id="119" w:name="_Toc110199964"/>
      <w:bookmarkEnd w:id="118"/>
      <w:bookmarkEnd w:id="119"/>
      <w:r>
        <w:t>Another approach to provide higher reliability to critical XR packets could be through selective duplication.</w:t>
      </w:r>
      <w:r w:rsidR="007C2A57">
        <w:t xml:space="preserve"> </w:t>
      </w:r>
      <w:r w:rsidR="00021A46">
        <w:t xml:space="preserve">A given PDCP PDU </w:t>
      </w:r>
      <w:r w:rsidR="007C2A57">
        <w:t xml:space="preserve">or a group of PDCP PDUs (PDU set) </w:t>
      </w:r>
      <w:r w:rsidR="00874E6E">
        <w:t>could be</w:t>
      </w:r>
      <w:r w:rsidR="00021A46">
        <w:t xml:space="preserve"> sent to more than one RLC entities (</w:t>
      </w:r>
      <w:proofErr w:type="gramStart"/>
      <w:r w:rsidR="00021A46">
        <w:t>i.e.</w:t>
      </w:r>
      <w:proofErr w:type="gramEnd"/>
      <w:r w:rsidR="00021A46">
        <w:t xml:space="preserve"> duplicated)</w:t>
      </w:r>
      <w:r w:rsidR="00F35A6F">
        <w:t xml:space="preserve"> when required</w:t>
      </w:r>
      <w:r w:rsidR="00021A46">
        <w:t>.</w:t>
      </w:r>
      <w:r w:rsidR="005F04F1">
        <w:t xml:space="preserve"> </w:t>
      </w:r>
      <w:r w:rsidR="008F1FB8">
        <w:t xml:space="preserve">For XR traffic, </w:t>
      </w:r>
      <w:r w:rsidR="00BD179F">
        <w:t xml:space="preserve">given that reliability requirements may differ per PDU or per PDU set level, </w:t>
      </w:r>
      <w:r w:rsidR="005F04F1">
        <w:t xml:space="preserve">duplication </w:t>
      </w:r>
      <w:r w:rsidR="00CB6CEE">
        <w:t>could be</w:t>
      </w:r>
      <w:r w:rsidR="005F04F1">
        <w:t xml:space="preserve"> activated per packet, or per group of packets, </w:t>
      </w:r>
      <w:r w:rsidR="00CB6CEE">
        <w:t>unlike legacy option, where duplication is activated</w:t>
      </w:r>
      <w:r w:rsidR="005F04F1">
        <w:t xml:space="preserve"> per DRB.</w:t>
      </w:r>
      <w:r w:rsidR="009E116A">
        <w:t xml:space="preserve"> </w:t>
      </w:r>
    </w:p>
    <w:p w14:paraId="3CC93A01" w14:textId="2F4669BB" w:rsidR="004B7412" w:rsidRDefault="00E440D0" w:rsidP="004B7412">
      <w:pPr>
        <w:pStyle w:val="ListParagraph"/>
        <w:keepNext/>
        <w:jc w:val="center"/>
      </w:pPr>
      <w:r>
        <w:object w:dxaOrig="10201" w:dyaOrig="4140" w14:anchorId="23E143CB">
          <v:shape id="_x0000_i1027" type="#_x0000_t75" style="width:339.5pt;height:137.5pt" o:ole="">
            <v:imagedata r:id="rId15" o:title=""/>
          </v:shape>
          <o:OLEObject Type="Embed" ProgID="Visio.Drawing.15" ShapeID="_x0000_i1027" DrawAspect="Content" ObjectID="_1721481446" r:id="rId16"/>
        </w:object>
      </w:r>
    </w:p>
    <w:p w14:paraId="5FDB02C8" w14:textId="5EE794F9" w:rsidR="004B7412" w:rsidRDefault="004B7412" w:rsidP="004B7412">
      <w:pPr>
        <w:pStyle w:val="Caption"/>
        <w:jc w:val="center"/>
      </w:pPr>
      <w:r>
        <w:t xml:space="preserve">Figure </w:t>
      </w:r>
      <w:r>
        <w:fldChar w:fldCharType="begin"/>
      </w:r>
      <w:r>
        <w:instrText>SEQ Figure \* ARABIC</w:instrText>
      </w:r>
      <w:r>
        <w:fldChar w:fldCharType="separate"/>
      </w:r>
      <w:r w:rsidR="008516FE">
        <w:rPr>
          <w:noProof/>
        </w:rPr>
        <w:t>3</w:t>
      </w:r>
      <w:r>
        <w:fldChar w:fldCharType="end"/>
      </w:r>
      <w:r>
        <w:t>: Selective PDCP duplication per group of PDUs (</w:t>
      </w:r>
      <w:proofErr w:type="spellStart"/>
      <w:r>
        <w:t>i.e</w:t>
      </w:r>
      <w:proofErr w:type="spellEnd"/>
      <w:r>
        <w:t xml:space="preserve"> PDU set)</w:t>
      </w:r>
    </w:p>
    <w:p w14:paraId="5A99D8B5" w14:textId="77777777" w:rsidR="00263366" w:rsidRDefault="00263366" w:rsidP="00CD0926"/>
    <w:p w14:paraId="0A3F9845" w14:textId="148CA87B" w:rsidR="000D2167" w:rsidRDefault="000D2167" w:rsidP="000D2167">
      <w:pPr>
        <w:pStyle w:val="Heading3"/>
      </w:pPr>
      <w:r>
        <w:lastRenderedPageBreak/>
        <w:t>Approach 2 – Multiple DRBs</w:t>
      </w:r>
    </w:p>
    <w:p w14:paraId="4AEC58AB" w14:textId="4CE890BC" w:rsidR="00056C77" w:rsidRDefault="0027054F" w:rsidP="00056C77">
      <w:pPr>
        <w:jc w:val="both"/>
      </w:pPr>
      <w:r>
        <w:t xml:space="preserve">In this approach, differentiated handling of </w:t>
      </w:r>
      <w:r w:rsidR="00766A3A">
        <w:t xml:space="preserve">the </w:t>
      </w:r>
      <w:r>
        <w:t xml:space="preserve">critical XR packets </w:t>
      </w:r>
      <w:r w:rsidR="00766A3A">
        <w:t xml:space="preserve">of a QoS flow </w:t>
      </w:r>
      <w:r>
        <w:t>can be achieved using multiple DRBs mapped on to multiple PDCP entities.</w:t>
      </w:r>
      <w:r w:rsidR="00056C77">
        <w:t xml:space="preserve"> For example, </w:t>
      </w:r>
      <w:proofErr w:type="gramStart"/>
      <w:r w:rsidR="00056C77">
        <w:t>assuming  XR</w:t>
      </w:r>
      <w:proofErr w:type="gramEnd"/>
      <w:r w:rsidR="00056C77">
        <w:t xml:space="preserve"> traffic with critical and non-critical kind of packets, two DRBs may be used in order to provide suitable configurations to guarantee the </w:t>
      </w:r>
      <w:r w:rsidR="00E54055">
        <w:t xml:space="preserve">desired </w:t>
      </w:r>
      <w:r w:rsidR="00056C77">
        <w:t>reliabilit</w:t>
      </w:r>
      <w:r w:rsidR="00E80360">
        <w:t>y levels</w:t>
      </w:r>
      <w:r w:rsidR="00056C77">
        <w:t>.</w:t>
      </w:r>
    </w:p>
    <w:p w14:paraId="613FF600" w14:textId="05C38FF0" w:rsidR="00763DB3" w:rsidRDefault="00D479AF" w:rsidP="00056C77">
      <w:pPr>
        <w:jc w:val="both"/>
      </w:pPr>
      <w:r>
        <w:t xml:space="preserve">A key issue to consider when using this multiple DRBs approach, is </w:t>
      </w:r>
      <w:r w:rsidR="00A93DC3">
        <w:t xml:space="preserve">how </w:t>
      </w:r>
      <w:r>
        <w:t>to ensure reordering amon</w:t>
      </w:r>
      <w:r w:rsidR="00ED0D0A">
        <w:t xml:space="preserve">g the multiple DRBs. </w:t>
      </w:r>
      <w:r w:rsidR="00056C77">
        <w:t xml:space="preserve">Different </w:t>
      </w:r>
      <w:r w:rsidR="00A21B43">
        <w:t>solutions</w:t>
      </w:r>
      <w:r w:rsidR="00056C77">
        <w:t xml:space="preserve"> are explained </w:t>
      </w:r>
      <w:r w:rsidR="00A21B43">
        <w:t xml:space="preserve">below </w:t>
      </w:r>
      <w:r w:rsidR="00056C77">
        <w:t>on how it may be feasible to enable this kind of operation.</w:t>
      </w:r>
    </w:p>
    <w:p w14:paraId="4A897D17" w14:textId="2BD7C33B" w:rsidR="000512C6" w:rsidRPr="00F27A98" w:rsidRDefault="006F61B2" w:rsidP="00ED602D">
      <w:pPr>
        <w:jc w:val="both"/>
      </w:pPr>
      <w:r>
        <w:t>One solution approach is to define a mechanism</w:t>
      </w:r>
      <w:r w:rsidR="00B13A8E" w:rsidRPr="00ED602D">
        <w:t xml:space="preserve"> in RAN, where the </w:t>
      </w:r>
      <w:r w:rsidR="006D1B16" w:rsidRPr="00ED602D">
        <w:t>sequence numbering across the multiple DRBs i</w:t>
      </w:r>
      <w:r w:rsidR="006D1B16" w:rsidRPr="00F27A98">
        <w:t xml:space="preserve">s carried out at the transmitter end, and </w:t>
      </w:r>
      <w:r w:rsidR="001F66BA" w:rsidRPr="00F27A98">
        <w:t xml:space="preserve">a reordering process specific to multiple DRBs is </w:t>
      </w:r>
      <w:r w:rsidR="00364FF0" w:rsidRPr="00F27A98">
        <w:t>carried out at the receiver end</w:t>
      </w:r>
      <w:r w:rsidR="009C1B42" w:rsidRPr="00F27A98">
        <w:t xml:space="preserve"> as shown in </w:t>
      </w:r>
      <w:r w:rsidR="00CF64FA" w:rsidRPr="00ED602D">
        <w:fldChar w:fldCharType="begin"/>
      </w:r>
      <w:r w:rsidR="00CF64FA" w:rsidRPr="00F27A98">
        <w:instrText xml:space="preserve"> REF _Ref110436848 \h </w:instrText>
      </w:r>
      <w:r w:rsidR="00FF4DF7" w:rsidRPr="000B5940">
        <w:instrText xml:space="preserve"> \* MERGEFORMAT</w:instrText>
      </w:r>
      <w:r w:rsidR="00FF4DF7" w:rsidRPr="00F27A98">
        <w:instrText xml:space="preserve"> </w:instrText>
      </w:r>
      <w:r w:rsidR="00CF64FA" w:rsidRPr="00ED602D">
        <w:fldChar w:fldCharType="separate"/>
      </w:r>
      <w:r w:rsidR="00CF64FA" w:rsidRPr="00ED602D">
        <w:t>Figure 4</w:t>
      </w:r>
      <w:r w:rsidR="00CF64FA" w:rsidRPr="00ED602D">
        <w:fldChar w:fldCharType="end"/>
      </w:r>
      <w:r w:rsidR="00364FF0" w:rsidRPr="00F27A98">
        <w:t xml:space="preserve">. </w:t>
      </w:r>
      <w:r w:rsidR="00AF7EFB" w:rsidRPr="00F27A98">
        <w:t>The concept</w:t>
      </w:r>
      <w:r w:rsidR="00E95CC1" w:rsidRPr="00F27A98">
        <w:t xml:space="preserve"> </w:t>
      </w:r>
      <w:r w:rsidR="00257027">
        <w:t>would allow</w:t>
      </w:r>
      <w:r w:rsidR="004517AB" w:rsidRPr="00F27A98">
        <w:t xml:space="preserve"> that</w:t>
      </w:r>
      <w:r w:rsidR="00AF7EFB" w:rsidRPr="00F27A98">
        <w:t xml:space="preserve"> the critical and non-critical data is separated onto </w:t>
      </w:r>
      <w:r w:rsidR="009A649F" w:rsidRPr="00F27A98">
        <w:t>individual DRBs respectively.</w:t>
      </w:r>
      <w:r w:rsidR="009A649F">
        <w:t xml:space="preserve"> </w:t>
      </w:r>
    </w:p>
    <w:bookmarkStart w:id="120" w:name="_Ref110436848"/>
    <w:p w14:paraId="63D7B527" w14:textId="77777777" w:rsidR="00FF4DF7" w:rsidRDefault="00FF4DF7" w:rsidP="00296A50">
      <w:pPr>
        <w:pStyle w:val="Caption"/>
        <w:jc w:val="center"/>
      </w:pPr>
      <w:r>
        <w:object w:dxaOrig="5496" w:dyaOrig="7500" w14:anchorId="159675F3">
          <v:shape id="_x0000_i1028" type="#_x0000_t75" style="width:200pt;height:276.5pt" o:ole="">
            <v:imagedata r:id="rId17" o:title=""/>
          </v:shape>
          <o:OLEObject Type="Embed" ProgID="Visio.Drawing.15" ShapeID="_x0000_i1028" DrawAspect="Content" ObjectID="_1721481447" r:id="rId18"/>
        </w:object>
      </w:r>
    </w:p>
    <w:p w14:paraId="5692443D" w14:textId="1C221DA3" w:rsidR="00296A50" w:rsidRDefault="00296A50" w:rsidP="00296A50">
      <w:pPr>
        <w:pStyle w:val="Caption"/>
        <w:jc w:val="center"/>
      </w:pPr>
      <w:r>
        <w:t xml:space="preserve">Figure </w:t>
      </w:r>
      <w:r>
        <w:fldChar w:fldCharType="begin"/>
      </w:r>
      <w:r>
        <w:instrText>SEQ Figure \* ARABIC</w:instrText>
      </w:r>
      <w:r>
        <w:fldChar w:fldCharType="separate"/>
      </w:r>
      <w:r>
        <w:rPr>
          <w:noProof/>
        </w:rPr>
        <w:t>4</w:t>
      </w:r>
      <w:r>
        <w:fldChar w:fldCharType="end"/>
      </w:r>
      <w:bookmarkEnd w:id="120"/>
      <w:r>
        <w:t>: Possible method for reordering packets from multiple DRBs</w:t>
      </w:r>
    </w:p>
    <w:p w14:paraId="116DBF04" w14:textId="5BA11980" w:rsidR="001965F4" w:rsidRDefault="00A015D1" w:rsidP="00CD0926">
      <w:pPr>
        <w:pStyle w:val="ListParagraph"/>
        <w:ind w:left="0"/>
        <w:contextualSpacing w:val="0"/>
        <w:jc w:val="both"/>
      </w:pPr>
      <w:r>
        <w:t>To achieve this</w:t>
      </w:r>
      <w:r w:rsidR="00E95CC1">
        <w:t xml:space="preserve"> re-ordering</w:t>
      </w:r>
      <w:r>
        <w:t>, one possible method could be to</w:t>
      </w:r>
      <w:r w:rsidR="00364FF0">
        <w:t xml:space="preserve"> us</w:t>
      </w:r>
      <w:r>
        <w:t>e</w:t>
      </w:r>
      <w:r w:rsidR="00364FF0">
        <w:t xml:space="preserve"> a shared or common</w:t>
      </w:r>
      <w:r w:rsidR="00B4260B">
        <w:t xml:space="preserve"> </w:t>
      </w:r>
      <w:r w:rsidR="00AE55EA">
        <w:t>PDCP SN between the DRBs</w:t>
      </w:r>
      <w:r w:rsidR="00617D7E">
        <w:t>, where t</w:t>
      </w:r>
      <w:r w:rsidR="00AE55EA">
        <w:t xml:space="preserve">he </w:t>
      </w:r>
      <w:r w:rsidR="003C7669">
        <w:t>sequence numbers (SNs)</w:t>
      </w:r>
      <w:r w:rsidR="00AE55EA">
        <w:t xml:space="preserve"> for the packets are allocated in the same sequence as the incoming packets.  Th</w:t>
      </w:r>
      <w:r w:rsidR="00B4260B">
        <w:t>is</w:t>
      </w:r>
      <w:r w:rsidR="00AE55EA">
        <w:t xml:space="preserve"> shared SN </w:t>
      </w:r>
      <w:r w:rsidR="00617D7E">
        <w:t xml:space="preserve">could </w:t>
      </w:r>
      <w:r w:rsidR="00AE55EA">
        <w:t>allow re-ordering at the receiving end of the packets across the different DRBs.</w:t>
      </w:r>
      <w:r w:rsidR="00B4260B">
        <w:t xml:space="preserve"> </w:t>
      </w:r>
      <w:r w:rsidR="0081786E">
        <w:t xml:space="preserve">In this </w:t>
      </w:r>
      <w:r w:rsidR="009A393D">
        <w:t>option</w:t>
      </w:r>
      <w:r w:rsidR="0081786E">
        <w:t xml:space="preserve">, </w:t>
      </w:r>
      <w:r w:rsidR="00AE55EA">
        <w:t xml:space="preserve">Transmitter (Tx) side </w:t>
      </w:r>
      <w:r w:rsidR="0081786E">
        <w:t>could</w:t>
      </w:r>
      <w:r w:rsidR="00AE55EA">
        <w:t xml:space="preserve"> split or coordinate on which DRB to use specific PDCP SN or specific group or range of PDCP SNs</w:t>
      </w:r>
      <w:r w:rsidR="00642B84">
        <w:t xml:space="preserve"> and the</w:t>
      </w:r>
      <w:r w:rsidR="00C05EAF">
        <w:t xml:space="preserve"> </w:t>
      </w:r>
      <w:r w:rsidR="00AE55EA">
        <w:t xml:space="preserve">Receiver (Rx) side </w:t>
      </w:r>
      <w:r w:rsidR="000561BE">
        <w:t>can then</w:t>
      </w:r>
      <w:r w:rsidR="00AE55EA">
        <w:t xml:space="preserve"> </w:t>
      </w:r>
      <w:r w:rsidR="000561BE">
        <w:t>perform</w:t>
      </w:r>
      <w:r w:rsidR="00AE55EA">
        <w:t xml:space="preserve"> the re-ordering at the PDCP level </w:t>
      </w:r>
      <w:r w:rsidR="00D14EBC">
        <w:t>across the</w:t>
      </w:r>
      <w:r w:rsidR="00AE55EA">
        <w:t xml:space="preserve"> associated DRBs.</w:t>
      </w:r>
      <w:r w:rsidR="00C05EAF">
        <w:t xml:space="preserve"> </w:t>
      </w:r>
      <w:r w:rsidR="00AE55EA">
        <w:t xml:space="preserve">This </w:t>
      </w:r>
      <w:r w:rsidR="00C52A6B">
        <w:t>option</w:t>
      </w:r>
      <w:r w:rsidR="00AE55EA">
        <w:t xml:space="preserve"> </w:t>
      </w:r>
      <w:r w:rsidR="00A47AF4">
        <w:t xml:space="preserve">will have </w:t>
      </w:r>
      <w:r w:rsidR="00AE55EA">
        <w:t xml:space="preserve">the advantage of no additional overhead or new peer to peer protocol layer as such, however it </w:t>
      </w:r>
      <w:r w:rsidR="000862AA">
        <w:t xml:space="preserve">would </w:t>
      </w:r>
      <w:r w:rsidR="00AE55EA">
        <w:t xml:space="preserve">require some </w:t>
      </w:r>
      <w:r w:rsidR="002B4536">
        <w:t xml:space="preserve">specification </w:t>
      </w:r>
      <w:r w:rsidR="00AE55EA">
        <w:t xml:space="preserve">updates on how Tx and Rx side </w:t>
      </w:r>
      <w:r w:rsidR="00E95CC1">
        <w:t>handles</w:t>
      </w:r>
      <w:r w:rsidR="00AE55EA">
        <w:t xml:space="preserve"> the PDCP</w:t>
      </w:r>
      <w:r w:rsidR="00E95CC1">
        <w:t xml:space="preserve"> COUNT and</w:t>
      </w:r>
      <w:r w:rsidR="00F254D2">
        <w:t xml:space="preserve"> re-o</w:t>
      </w:r>
      <w:r w:rsidR="00FF3347">
        <w:t>r</w:t>
      </w:r>
      <w:r w:rsidR="00F254D2">
        <w:t>dering</w:t>
      </w:r>
      <w:r w:rsidR="00AE55EA">
        <w:t>.</w:t>
      </w:r>
      <w:r w:rsidR="00C05EAF">
        <w:t xml:space="preserve"> </w:t>
      </w:r>
    </w:p>
    <w:p w14:paraId="1555D1AA" w14:textId="421A3F08" w:rsidR="00881877" w:rsidRDefault="003B0884" w:rsidP="006725D4">
      <w:pPr>
        <w:pStyle w:val="ListParagraph"/>
        <w:keepNext/>
        <w:ind w:left="0"/>
        <w:contextualSpacing w:val="0"/>
        <w:jc w:val="both"/>
      </w:pPr>
      <w:r>
        <w:t xml:space="preserve">Another </w:t>
      </w:r>
      <w:r w:rsidR="0093561F">
        <w:t>method to achieve reo</w:t>
      </w:r>
      <w:r w:rsidR="005F53FF">
        <w:t>r</w:t>
      </w:r>
      <w:r w:rsidR="0093561F">
        <w:t xml:space="preserve">dering </w:t>
      </w:r>
      <w:r w:rsidR="00F063E5">
        <w:t xml:space="preserve">in RAN </w:t>
      </w:r>
      <w:r>
        <w:t>could be to introduce a new layer</w:t>
      </w:r>
      <w:r w:rsidR="0097797D">
        <w:t xml:space="preserve"> (or sub-layer) to</w:t>
      </w:r>
      <w:r>
        <w:t xml:space="preserve"> add a new SN before splitting the packets or group of packets into the different associated DRBs. At the Rx side, required re-ordering across the different associated DRBs</w:t>
      </w:r>
      <w:r w:rsidR="0097797D">
        <w:t xml:space="preserve"> is through the</w:t>
      </w:r>
      <w:r w:rsidR="008F5FD9">
        <w:t>se new SNs accordingly</w:t>
      </w:r>
      <w:r>
        <w:t xml:space="preserve">. If such a new layer (or sub-layer) were defined, it </w:t>
      </w:r>
      <w:r w:rsidR="008F5FD9">
        <w:t>could</w:t>
      </w:r>
      <w:r>
        <w:t xml:space="preserve"> include XR related characteristics as part of its header. </w:t>
      </w:r>
    </w:p>
    <w:p w14:paraId="4EFDE4A3" w14:textId="40AEF866" w:rsidR="00B07350" w:rsidRDefault="005F53FF" w:rsidP="00CD0926">
      <w:pPr>
        <w:pStyle w:val="ListParagraph"/>
        <w:ind w:left="0"/>
        <w:contextualSpacing w:val="0"/>
        <w:jc w:val="both"/>
      </w:pPr>
      <w:r>
        <w:t>Another solution approach is to</w:t>
      </w:r>
      <w:r w:rsidR="00AB3001" w:rsidRPr="00D96118">
        <w:t xml:space="preserve"> assume that application will handle any re-ordering required due to the out of sequence delivery (if it were to happen). Therefore</w:t>
      </w:r>
      <w:r w:rsidR="00AB3001">
        <w:t>,</w:t>
      </w:r>
      <w:r w:rsidR="00AB3001" w:rsidRPr="00D96118">
        <w:t xml:space="preserve"> </w:t>
      </w:r>
      <w:r w:rsidR="002E44BD">
        <w:t xml:space="preserve">in this case </w:t>
      </w:r>
      <w:r w:rsidR="00AB3001" w:rsidRPr="00D96118">
        <w:t xml:space="preserve">no new mechanism is defined </w:t>
      </w:r>
      <w:r w:rsidR="002E44BD">
        <w:t xml:space="preserve">in RAN </w:t>
      </w:r>
      <w:r w:rsidR="00AB3001" w:rsidRPr="00D96118">
        <w:t xml:space="preserve">to handle potential out of sequence delivery </w:t>
      </w:r>
      <w:r w:rsidR="000959A1">
        <w:t xml:space="preserve">from the use of different DRBs </w:t>
      </w:r>
      <w:r w:rsidR="00AB3001" w:rsidRPr="00D96118">
        <w:t xml:space="preserve">and </w:t>
      </w:r>
      <w:r w:rsidR="000959A1">
        <w:t>re-ordering</w:t>
      </w:r>
      <w:r w:rsidR="00197168">
        <w:t xml:space="preserve"> </w:t>
      </w:r>
      <w:r w:rsidR="00AB3001" w:rsidRPr="00D96118">
        <w:t xml:space="preserve">is left to </w:t>
      </w:r>
      <w:r w:rsidR="000959A1">
        <w:t xml:space="preserve">application layer </w:t>
      </w:r>
      <w:r w:rsidR="00AB3001" w:rsidRPr="00D96118">
        <w:t>implementation.</w:t>
      </w:r>
    </w:p>
    <w:p w14:paraId="6B758AC1" w14:textId="137C25EB" w:rsidR="00AD2AD0" w:rsidRDefault="002E44BD" w:rsidP="00CD0926">
      <w:pPr>
        <w:pStyle w:val="ListParagraph"/>
        <w:ind w:left="0"/>
        <w:contextualSpacing w:val="0"/>
        <w:jc w:val="both"/>
      </w:pPr>
      <w:r>
        <w:lastRenderedPageBreak/>
        <w:t>I</w:t>
      </w:r>
      <w:r w:rsidR="00AD2AD0">
        <w:t>n summary</w:t>
      </w:r>
      <w:r w:rsidR="00AD2AD0" w:rsidRPr="0065062B">
        <w:t xml:space="preserve">, </w:t>
      </w:r>
      <w:r w:rsidR="00AD2AD0">
        <w:t>it would be helpful if RAN2 stud</w:t>
      </w:r>
      <w:r w:rsidR="00197168">
        <w:t>ies</w:t>
      </w:r>
      <w:r w:rsidR="00AD2AD0">
        <w:t xml:space="preserve"> potential solution directions to enable differentiated handling and reordering for critical and non-critical XR data considering the approaches just discussed.</w:t>
      </w:r>
    </w:p>
    <w:p w14:paraId="426E724C" w14:textId="77777777" w:rsidR="00171149" w:rsidRDefault="00171149" w:rsidP="00171149">
      <w:pPr>
        <w:pStyle w:val="Proposal"/>
        <w:numPr>
          <w:ilvl w:val="0"/>
          <w:numId w:val="4"/>
        </w:numPr>
      </w:pPr>
      <w:bookmarkStart w:id="121" w:name="_Toc110600399"/>
      <w:bookmarkStart w:id="122" w:name="_Toc110601597"/>
      <w:bookmarkStart w:id="123" w:name="_Toc110867051"/>
      <w:r>
        <w:t>RAN2 should study potential solution directions to enable differentiated handling and reordering for critical and non-critical XR data. This</w:t>
      </w:r>
      <w:r>
        <w:rPr>
          <w:color w:val="FF0000"/>
        </w:rPr>
        <w:t xml:space="preserve"> </w:t>
      </w:r>
      <w:r>
        <w:t>could be using approach (1) a single DRB and multiple RLC entities</w:t>
      </w:r>
      <w:r w:rsidDel="003E6A77">
        <w:t xml:space="preserve"> </w:t>
      </w:r>
      <w:r>
        <w:t>and/or different logical channels, or approach (2) multiple DRBs with reordering maintained among the multiple DRBs.</w:t>
      </w:r>
      <w:bookmarkEnd w:id="121"/>
      <w:bookmarkEnd w:id="122"/>
      <w:bookmarkEnd w:id="123"/>
    </w:p>
    <w:p w14:paraId="1E7F72B8" w14:textId="77777777" w:rsidR="00734D52" w:rsidRDefault="00734D52" w:rsidP="00CD0926">
      <w:pPr>
        <w:pStyle w:val="ListParagraph"/>
        <w:ind w:left="0"/>
        <w:jc w:val="both"/>
      </w:pPr>
    </w:p>
    <w:p w14:paraId="54415039" w14:textId="76F0B2E8" w:rsidR="007005C4" w:rsidRDefault="007005C4" w:rsidP="007005C4">
      <w:pPr>
        <w:pStyle w:val="Heading2"/>
      </w:pPr>
      <w:r>
        <w:t xml:space="preserve">Key </w:t>
      </w:r>
      <w:r w:rsidR="00935E9F">
        <w:t>Area C</w:t>
      </w:r>
      <w:r>
        <w:t>: Packet/PDU Dropping</w:t>
      </w:r>
    </w:p>
    <w:p w14:paraId="2F9A79D9" w14:textId="52A6EE48" w:rsidR="007005C4" w:rsidRPr="005B41FD" w:rsidRDefault="007005C4" w:rsidP="0079618C">
      <w:pPr>
        <w:jc w:val="both"/>
        <w:rPr>
          <w:strike/>
        </w:rPr>
      </w:pPr>
      <w:r>
        <w:t xml:space="preserve">As briefly mentioned in section 2.1 under </w:t>
      </w:r>
      <w:r w:rsidR="00DA59A6">
        <w:t>K</w:t>
      </w:r>
      <w:r>
        <w:t xml:space="preserve">ey </w:t>
      </w:r>
      <w:r w:rsidR="00DA59A6">
        <w:t>Area A</w:t>
      </w:r>
      <w:r>
        <w:t>, some XR applications may not be able to decode certain packets if the</w:t>
      </w:r>
      <w:r w:rsidR="003C5CF7">
        <w:t>i</w:t>
      </w:r>
      <w:r>
        <w:t>r related ones are lost or corrupted.</w:t>
      </w:r>
      <w:r w:rsidR="003C5CF7">
        <w:t xml:space="preserve"> </w:t>
      </w:r>
      <w:r w:rsidR="003C5CF7" w:rsidRPr="003C5CF7">
        <w:t>For example, a video frame may require correct decoding of the I-frame to enable the decoding of sub-sequent P-frames; therefore, if I-frames are lost or corrupted, the transmission of subsequent P-frames over the air interface might be unnecessary.</w:t>
      </w:r>
      <w:r w:rsidR="003C5CF7">
        <w:t xml:space="preserve"> </w:t>
      </w:r>
    </w:p>
    <w:p w14:paraId="7D814CE8" w14:textId="0F5DC1A3" w:rsidR="008C470F" w:rsidRDefault="003C5CF7" w:rsidP="00401CBD">
      <w:pPr>
        <w:jc w:val="both"/>
      </w:pPr>
      <w:bookmarkStart w:id="124" w:name="_Toc110199902"/>
      <w:r>
        <w:t xml:space="preserve">From SA2 perspective, packet dependency </w:t>
      </w:r>
      <w:r w:rsidR="00DA59A6">
        <w:t xml:space="preserve">may </w:t>
      </w:r>
      <w:r>
        <w:t xml:space="preserve">be </w:t>
      </w:r>
      <w:r w:rsidR="00FB6E5A">
        <w:t xml:space="preserve">intra-PDU-set that is </w:t>
      </w:r>
      <w:r>
        <w:t>within a PDU set (</w:t>
      </w:r>
      <w:proofErr w:type="spellStart"/>
      <w:r>
        <w:t>i.e</w:t>
      </w:r>
      <w:proofErr w:type="spellEnd"/>
      <w:r>
        <w:t xml:space="preserve"> group of XR traffic PDUs with certain common parameters/characteristics)</w:t>
      </w:r>
      <w:r w:rsidR="00FB6E5A">
        <w:t xml:space="preserve">, or inter-PDU-set that is </w:t>
      </w:r>
      <w:r w:rsidR="00751B75">
        <w:t>among</w:t>
      </w:r>
      <w:r w:rsidR="00695A27">
        <w:t xml:space="preserve"> </w:t>
      </w:r>
      <w:r w:rsidR="00FB6E5A">
        <w:t>related PDU-sets. From RAN</w:t>
      </w:r>
      <w:r w:rsidR="009045AB">
        <w:t>’</w:t>
      </w:r>
      <w:r w:rsidR="00FB6E5A">
        <w:t>s handling perspective, however, both the cases of intra-PDU-set and inter-PDU-set dependency</w:t>
      </w:r>
      <w:r w:rsidR="000329A3">
        <w:t xml:space="preserve"> may be handled similarly</w:t>
      </w:r>
      <w:r w:rsidR="00FB6E5A">
        <w:t xml:space="preserve">. That is to say that </w:t>
      </w:r>
      <w:r w:rsidR="00FB6E5A" w:rsidRPr="00FB6E5A">
        <w:t xml:space="preserve">if a </w:t>
      </w:r>
      <w:r w:rsidR="00FB6E5A">
        <w:t xml:space="preserve">critical </w:t>
      </w:r>
      <w:r w:rsidR="00FB6E5A" w:rsidRPr="00FB6E5A">
        <w:t xml:space="preserve">subset of </w:t>
      </w:r>
      <w:r w:rsidR="00FB6BD7">
        <w:t>data</w:t>
      </w:r>
      <w:r w:rsidR="00FB6BD7" w:rsidRPr="00FB6E5A">
        <w:t xml:space="preserve"> </w:t>
      </w:r>
      <w:r w:rsidR="00FB6E5A" w:rsidRPr="00FB6E5A">
        <w:t xml:space="preserve">PDUs (subset X) </w:t>
      </w:r>
      <w:r w:rsidR="00FB6E5A">
        <w:t>is not successfully</w:t>
      </w:r>
      <w:r w:rsidR="00FB6E5A" w:rsidRPr="00FB6E5A">
        <w:t xml:space="preserve"> delivered or decoded, </w:t>
      </w:r>
      <w:proofErr w:type="spellStart"/>
      <w:r w:rsidR="00FB6E5A" w:rsidRPr="00FB6E5A">
        <w:t>gNB</w:t>
      </w:r>
      <w:proofErr w:type="spellEnd"/>
      <w:r w:rsidR="00FB6E5A" w:rsidRPr="00FB6E5A">
        <w:t xml:space="preserve"> (or UE) </w:t>
      </w:r>
      <w:r w:rsidR="00FB6E5A">
        <w:t xml:space="preserve">may </w:t>
      </w:r>
      <w:r w:rsidR="00FB6E5A" w:rsidRPr="00FB6E5A">
        <w:t xml:space="preserve">drop another subset of </w:t>
      </w:r>
      <w:r w:rsidR="00E31C9A">
        <w:t xml:space="preserve">related/dependent </w:t>
      </w:r>
      <w:r w:rsidR="00FB6BD7">
        <w:t>data</w:t>
      </w:r>
      <w:r w:rsidR="00FB6BD7" w:rsidRPr="00FB6E5A">
        <w:t xml:space="preserve"> </w:t>
      </w:r>
      <w:r w:rsidR="00FB6E5A" w:rsidRPr="00FB6E5A">
        <w:t>PDUs (subset Y)</w:t>
      </w:r>
      <w:r w:rsidR="00FD48E5">
        <w:t xml:space="preserve">. Here </w:t>
      </w:r>
      <w:r w:rsidR="00FB6BD7">
        <w:t xml:space="preserve">data </w:t>
      </w:r>
      <w:r w:rsidR="00FD48E5">
        <w:t xml:space="preserve">PDUs in subset Y could belong to the same PDU set as </w:t>
      </w:r>
      <w:r w:rsidR="00DF0AFA">
        <w:t xml:space="preserve">that of </w:t>
      </w:r>
      <w:r w:rsidR="00FD48E5">
        <w:t>subset</w:t>
      </w:r>
      <w:r w:rsidR="00673131">
        <w:t xml:space="preserve"> X or to a different PDU set.</w:t>
      </w:r>
      <w:r w:rsidR="00FB6E5A">
        <w:t xml:space="preserve">  </w:t>
      </w:r>
      <w:r w:rsidR="009A549D">
        <w:t xml:space="preserve">Maybe </w:t>
      </w:r>
      <w:r w:rsidR="008C470F">
        <w:t>one</w:t>
      </w:r>
      <w:r w:rsidR="009A549D">
        <w:t xml:space="preserve"> difference </w:t>
      </w:r>
      <w:r w:rsidR="008C470F">
        <w:t>could be on</w:t>
      </w:r>
      <w:r w:rsidR="009A549D">
        <w:t xml:space="preserve"> how to identify the PDUs to be dropped which at this point is not discussed </w:t>
      </w:r>
      <w:r w:rsidR="00C91A8C">
        <w:t xml:space="preserve">here </w:t>
      </w:r>
      <w:r w:rsidR="009A549D">
        <w:t>as this aspect would depend on SA2 modeling/design.</w:t>
      </w:r>
      <w:r w:rsidR="00DC6196">
        <w:t xml:space="preserve"> </w:t>
      </w:r>
    </w:p>
    <w:p w14:paraId="52D76DCE" w14:textId="512C7AB8" w:rsidR="00591C4C" w:rsidRDefault="00591C4C" w:rsidP="00401CBD">
      <w:pPr>
        <w:jc w:val="both"/>
      </w:pPr>
      <w:r w:rsidRPr="0002355F">
        <w:t xml:space="preserve">For XR kind of traffic, transmitter (Tx) side may </w:t>
      </w:r>
      <w:r>
        <w:t>decide to drop</w:t>
      </w:r>
      <w:r w:rsidRPr="0002355F">
        <w:t xml:space="preserve"> Y packets based on information provided by receiver (Rx) side or even by application</w:t>
      </w:r>
      <w:r>
        <w:t xml:space="preserve"> (this decision will depend on SA2 progress and how/what XR related information is received by UE/</w:t>
      </w:r>
      <w:proofErr w:type="spellStart"/>
      <w:r>
        <w:t>gNB</w:t>
      </w:r>
      <w:proofErr w:type="spellEnd"/>
      <w:r>
        <w:t>)</w:t>
      </w:r>
      <w:r w:rsidRPr="0002355F">
        <w:t xml:space="preserve">. For example, if the subset X of </w:t>
      </w:r>
      <w:r>
        <w:t>data</w:t>
      </w:r>
      <w:r w:rsidRPr="0002355F">
        <w:t xml:space="preserve"> PDUs that is critical are not received successfully by the Rx side, the Rx side can </w:t>
      </w:r>
      <w:r>
        <w:t>provide remote feedback</w:t>
      </w:r>
      <w:r w:rsidR="00787C52">
        <w:t xml:space="preserve"> (application layer</w:t>
      </w:r>
      <w:r w:rsidR="00644096">
        <w:t xml:space="preserve"> level</w:t>
      </w:r>
      <w:r w:rsidR="00787C52">
        <w:t>)</w:t>
      </w:r>
      <w:r w:rsidRPr="0002355F">
        <w:t xml:space="preserve"> to the Tx side to trigger the </w:t>
      </w:r>
      <w:r>
        <w:t>dropping</w:t>
      </w:r>
      <w:r w:rsidRPr="0002355F">
        <w:t xml:space="preserve"> of the related</w:t>
      </w:r>
      <w:r>
        <w:t>/dependent</w:t>
      </w:r>
      <w:r w:rsidRPr="0002355F">
        <w:t xml:space="preserve"> subset Y of PDUs</w:t>
      </w:r>
      <w:r>
        <w:t xml:space="preserve"> if the Rx decoder isn’t capable of decoding the remaining PDUs/information without the lost PDUs, or the Tx may have local feedback to trigger the PDU discard operation.</w:t>
      </w:r>
      <w:r w:rsidR="005F4590">
        <w:t xml:space="preserve"> </w:t>
      </w:r>
    </w:p>
    <w:p w14:paraId="4EBBFE81" w14:textId="1ADA54FF" w:rsidR="007E7337" w:rsidRDefault="00C77171" w:rsidP="0079618C">
      <w:pPr>
        <w:pStyle w:val="observ"/>
        <w:numPr>
          <w:ilvl w:val="0"/>
          <w:numId w:val="5"/>
        </w:numPr>
      </w:pPr>
      <w:bookmarkStart w:id="125" w:name="_Toc110337067"/>
      <w:bookmarkStart w:id="126" w:name="_Toc110342143"/>
      <w:bookmarkStart w:id="127" w:name="_Toc110363178"/>
      <w:bookmarkStart w:id="128" w:name="_Toc110401402"/>
      <w:bookmarkStart w:id="129" w:name="_Toc110424387"/>
      <w:bookmarkStart w:id="130" w:name="_Toc110438145"/>
      <w:bookmarkStart w:id="131" w:name="_Toc110503290"/>
      <w:bookmarkStart w:id="132" w:name="_Toc110525023"/>
      <w:bookmarkStart w:id="133" w:name="_Toc110600408"/>
      <w:bookmarkStart w:id="134" w:name="_Toc110601593"/>
      <w:bookmarkStart w:id="135" w:name="_Toc110867048"/>
      <w:r>
        <w:t>I</w:t>
      </w:r>
      <w:r w:rsidR="0047675C">
        <w:t>dentif</w:t>
      </w:r>
      <w:r w:rsidR="001B60D5">
        <w:t>ication of</w:t>
      </w:r>
      <w:r w:rsidR="0047675C">
        <w:t xml:space="preserve"> </w:t>
      </w:r>
      <w:r w:rsidR="005076B8">
        <w:t xml:space="preserve">data </w:t>
      </w:r>
      <w:r w:rsidR="0047675C">
        <w:t xml:space="preserve">PDU(s) </w:t>
      </w:r>
      <w:r w:rsidR="001B60D5">
        <w:t xml:space="preserve">that may </w:t>
      </w:r>
      <w:r w:rsidR="0047675C">
        <w:t>need to be discarded if related critical PDU(s) are lost/corrupted</w:t>
      </w:r>
      <w:r w:rsidR="00021104">
        <w:t xml:space="preserve"> would depend on SA2 </w:t>
      </w:r>
      <w:r w:rsidR="007A704B">
        <w:t>modelling</w:t>
      </w:r>
      <w:r w:rsidR="00021104">
        <w:t>/design.</w:t>
      </w:r>
      <w:bookmarkEnd w:id="125"/>
      <w:bookmarkEnd w:id="126"/>
      <w:bookmarkEnd w:id="127"/>
      <w:bookmarkEnd w:id="128"/>
      <w:bookmarkEnd w:id="129"/>
      <w:bookmarkEnd w:id="130"/>
      <w:bookmarkEnd w:id="131"/>
      <w:bookmarkEnd w:id="132"/>
      <w:bookmarkEnd w:id="133"/>
      <w:bookmarkEnd w:id="134"/>
      <w:bookmarkEnd w:id="135"/>
    </w:p>
    <w:p w14:paraId="65063EFE" w14:textId="4C925742" w:rsidR="00021104" w:rsidRDefault="00021104" w:rsidP="00DE19B1">
      <w:pPr>
        <w:pStyle w:val="Proposal"/>
        <w:numPr>
          <w:ilvl w:val="0"/>
          <w:numId w:val="4"/>
        </w:numPr>
      </w:pPr>
      <w:bookmarkStart w:id="136" w:name="_Toc110336968"/>
      <w:bookmarkStart w:id="137" w:name="_Toc110337058"/>
      <w:bookmarkStart w:id="138" w:name="_Ref110342095"/>
      <w:bookmarkStart w:id="139" w:name="_Toc110342158"/>
      <w:bookmarkStart w:id="140" w:name="_Toc110363203"/>
      <w:bookmarkStart w:id="141" w:name="_Toc110401420"/>
      <w:bookmarkStart w:id="142" w:name="_Toc110424400"/>
      <w:bookmarkStart w:id="143" w:name="_Toc110438160"/>
      <w:bookmarkStart w:id="144" w:name="_Toc110438318"/>
      <w:bookmarkStart w:id="145" w:name="_Toc110503281"/>
      <w:bookmarkStart w:id="146" w:name="_Toc110525034"/>
      <w:bookmarkStart w:id="147" w:name="_Toc110600400"/>
      <w:bookmarkStart w:id="148" w:name="_Toc110601598"/>
      <w:bookmarkStart w:id="149" w:name="_Toc110867052"/>
      <w:r w:rsidRPr="000D527D">
        <w:t>RAN2 wait</w:t>
      </w:r>
      <w:r w:rsidR="002B1EE6">
        <w:t>s</w:t>
      </w:r>
      <w:r w:rsidRPr="000D527D">
        <w:t xml:space="preserve"> for SA2 progress </w:t>
      </w:r>
      <w:r w:rsidR="005F05D0" w:rsidRPr="000D527D">
        <w:t xml:space="preserve">before discussing the issue of identification of unnecessary </w:t>
      </w:r>
      <w:r w:rsidR="007A704B">
        <w:t xml:space="preserve">data </w:t>
      </w:r>
      <w:r w:rsidR="005F05D0" w:rsidRPr="000D527D">
        <w:t>PDUs</w:t>
      </w:r>
      <w:r w:rsidR="00610616" w:rsidRPr="000D527D">
        <w:t xml:space="preserve"> </w:t>
      </w:r>
      <w:r w:rsidR="007A704B">
        <w:t>that can be dropped</w:t>
      </w:r>
      <w:r w:rsidR="00610616" w:rsidRPr="000D527D">
        <w:t xml:space="preserve"> at the </w:t>
      </w:r>
      <w:proofErr w:type="spellStart"/>
      <w:r w:rsidR="00610616" w:rsidRPr="000D527D">
        <w:t>gNB</w:t>
      </w:r>
      <w:proofErr w:type="spellEnd"/>
      <w:r w:rsidR="00610616" w:rsidRPr="000D527D">
        <w:t xml:space="preserve"> or UE</w:t>
      </w:r>
      <w:r w:rsidR="005F05D0" w:rsidRPr="000D527D">
        <w: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7FEBFD9" w14:textId="02736729" w:rsidR="00E36E2B" w:rsidRDefault="007A704B" w:rsidP="00ED602D">
      <w:pPr>
        <w:spacing w:after="120"/>
        <w:jc w:val="both"/>
      </w:pPr>
      <w:r>
        <w:t xml:space="preserve">Data </w:t>
      </w:r>
      <w:r w:rsidR="00E07365">
        <w:t xml:space="preserve">PDUs that may be identified to be discarded could be in two stages from transmission perspective. In the first case, such </w:t>
      </w:r>
      <w:r>
        <w:t xml:space="preserve">data </w:t>
      </w:r>
      <w:r w:rsidR="00E07365">
        <w:t xml:space="preserve">PDUs may not </w:t>
      </w:r>
      <w:r>
        <w:t xml:space="preserve">yet </w:t>
      </w:r>
      <w:r w:rsidR="00E07365">
        <w:t>have been transmitted over the air interface, and therefore</w:t>
      </w:r>
      <w:r w:rsidR="008C0FA0">
        <w:t xml:space="preserve"> if</w:t>
      </w:r>
      <w:r w:rsidR="00E07365">
        <w:t xml:space="preserve"> they </w:t>
      </w:r>
      <w:r w:rsidR="008C0FA0">
        <w:t>were</w:t>
      </w:r>
      <w:r w:rsidR="00E07365">
        <w:t xml:space="preserve"> dropped by the transmitter</w:t>
      </w:r>
      <w:r w:rsidR="00524DD3">
        <w:t>,</w:t>
      </w:r>
      <w:r w:rsidR="00E07365">
        <w:t xml:space="preserve"> the </w:t>
      </w:r>
      <w:r w:rsidR="00524DD3">
        <w:t xml:space="preserve">associated </w:t>
      </w:r>
      <w:r w:rsidR="005A0772">
        <w:t xml:space="preserve">L2 (PDCP/RLC) </w:t>
      </w:r>
      <w:r w:rsidR="00E07365">
        <w:t>SN could be reused</w:t>
      </w:r>
      <w:r w:rsidR="005076B8">
        <w:t xml:space="preserve"> for new packets</w:t>
      </w:r>
      <w:r w:rsidR="00E07365">
        <w:t xml:space="preserve">. In the other case, such </w:t>
      </w:r>
      <w:r w:rsidR="005A0772">
        <w:t xml:space="preserve">data </w:t>
      </w:r>
      <w:r w:rsidR="00E07365">
        <w:t>PDUs may already have been transmitted over the air interface but not successfully received in which case</w:t>
      </w:r>
      <w:r w:rsidR="0019012A">
        <w:t>,</w:t>
      </w:r>
      <w:r w:rsidR="00E07365">
        <w:t xml:space="preserve"> </w:t>
      </w:r>
      <w:r w:rsidR="0019012A">
        <w:t xml:space="preserve">if they were dropped by the </w:t>
      </w:r>
      <w:r w:rsidR="003B1B71">
        <w:t>transmitter,</w:t>
      </w:r>
      <w:r w:rsidR="007E298F">
        <w:t xml:space="preserve"> </w:t>
      </w:r>
      <w:r w:rsidR="00E07365">
        <w:t xml:space="preserve">the </w:t>
      </w:r>
      <w:r w:rsidR="009654DA">
        <w:t xml:space="preserve">associated </w:t>
      </w:r>
      <w:r w:rsidR="005A0772">
        <w:t xml:space="preserve">L2 </w:t>
      </w:r>
      <w:r w:rsidR="00E07365">
        <w:t>SN cannot be reused</w:t>
      </w:r>
      <w:r w:rsidR="00DD7F18">
        <w:t xml:space="preserve"> </w:t>
      </w:r>
      <w:r w:rsidR="005A0772">
        <w:t xml:space="preserve">for another packet </w:t>
      </w:r>
      <w:r w:rsidR="00DD7F18">
        <w:t>by the transmitting</w:t>
      </w:r>
      <w:r w:rsidR="00055581">
        <w:t xml:space="preserve"> entity</w:t>
      </w:r>
      <w:r w:rsidR="00E07365">
        <w:t>.</w:t>
      </w:r>
      <w:r w:rsidR="00A61E0B">
        <w:t xml:space="preserve"> The point to </w:t>
      </w:r>
      <w:r w:rsidR="00BE5774">
        <w:t>note</w:t>
      </w:r>
      <w:r w:rsidR="00A61E0B">
        <w:t xml:space="preserve"> here is that </w:t>
      </w:r>
      <w:r w:rsidR="00F83E45">
        <w:t xml:space="preserve">even for packets </w:t>
      </w:r>
      <w:r w:rsidR="00E202FF">
        <w:t>or RLC PDUs for which delivery has already been attempted by MAC</w:t>
      </w:r>
      <w:r w:rsidR="00F97571">
        <w:t xml:space="preserve">, they could be discarded </w:t>
      </w:r>
      <w:r w:rsidR="00F23CA4">
        <w:t xml:space="preserve">without attempting retransmission </w:t>
      </w:r>
      <w:r w:rsidR="00F97571">
        <w:t>if related</w:t>
      </w:r>
      <w:r w:rsidR="005D07B8">
        <w:t xml:space="preserve"> critical packets are lost</w:t>
      </w:r>
      <w:r w:rsidR="007E24FB">
        <w:t>/corrupted</w:t>
      </w:r>
      <w:r w:rsidR="00675663">
        <w:t xml:space="preserve">. This is different from current specification, where only those RLC PDUs/SDUs can be discarded which have not yet been submitted to the lower layers </w:t>
      </w:r>
      <w:r w:rsidR="00941C61">
        <w:t>[</w:t>
      </w:r>
      <w:r w:rsidR="000F5273">
        <w:t>4</w:t>
      </w:r>
      <w:proofErr w:type="gramStart"/>
      <w:r w:rsidR="00941C61">
        <w:t>]</w:t>
      </w:r>
      <w:r w:rsidR="00675663">
        <w:t xml:space="preserve"> </w:t>
      </w:r>
      <w:r w:rsidR="00BE5774">
        <w:t>.</w:t>
      </w:r>
      <w:proofErr w:type="gramEnd"/>
      <w:r w:rsidR="004458C3">
        <w:t xml:space="preserve"> </w:t>
      </w:r>
      <w:r w:rsidR="00195A69" w:rsidDel="007D534E">
        <w:t>F</w:t>
      </w:r>
      <w:r w:rsidR="00195A69">
        <w:t xml:space="preserve">or </w:t>
      </w:r>
      <w:r w:rsidR="00AF5372">
        <w:t>packets</w:t>
      </w:r>
      <w:r w:rsidR="00195A69">
        <w:t xml:space="preserve"> that have not been transmitted in the air, </w:t>
      </w:r>
      <w:r w:rsidR="00FD7AB3">
        <w:t>they could be discarded as PDCP SDUs</w:t>
      </w:r>
      <w:r w:rsidR="00E36E2B">
        <w:t xml:space="preserve">. However, </w:t>
      </w:r>
      <w:r w:rsidR="002F0EBE">
        <w:t xml:space="preserve">for </w:t>
      </w:r>
      <w:r w:rsidR="00E71CC7">
        <w:t xml:space="preserve">high volume of </w:t>
      </w:r>
      <w:r w:rsidR="003C5467">
        <w:t xml:space="preserve">XR </w:t>
      </w:r>
      <w:r w:rsidR="00E71CC7">
        <w:t>packets to be transmitted</w:t>
      </w:r>
      <w:r w:rsidR="003C5467">
        <w:t xml:space="preserve"> with large number of packets possibly in the buffer, it may be </w:t>
      </w:r>
      <w:r w:rsidR="000C1B01">
        <w:t>needed</w:t>
      </w:r>
      <w:r w:rsidR="003C5467">
        <w:t xml:space="preserve"> to discard </w:t>
      </w:r>
      <w:r w:rsidR="0091374E">
        <w:t>packets</w:t>
      </w:r>
      <w:r w:rsidR="00975A6D">
        <w:t xml:space="preserve"> </w:t>
      </w:r>
      <w:r w:rsidR="00D3154A">
        <w:t xml:space="preserve">even </w:t>
      </w:r>
      <w:r w:rsidR="00975A6D">
        <w:t>if they have already been submitted to lower layers (</w:t>
      </w:r>
      <w:r w:rsidR="0091374E">
        <w:t xml:space="preserve">MAC </w:t>
      </w:r>
      <w:r w:rsidR="00975A6D">
        <w:t>layer)</w:t>
      </w:r>
      <w:r w:rsidR="00F23CA4">
        <w:t xml:space="preserve"> for transmission</w:t>
      </w:r>
      <w:r w:rsidR="00EB2742">
        <w:t>.</w:t>
      </w:r>
    </w:p>
    <w:p w14:paraId="2D3420BE" w14:textId="1426A38F" w:rsidR="008C7C52" w:rsidRDefault="00FF2C59" w:rsidP="00DE19B1">
      <w:pPr>
        <w:jc w:val="both"/>
      </w:pPr>
      <w:r>
        <w:t xml:space="preserve">Though RAN2 can wait for SA2 progress </w:t>
      </w:r>
      <w:r w:rsidR="00452DD4">
        <w:t>regarding</w:t>
      </w:r>
      <w:r>
        <w:t xml:space="preserve"> identification of unnecessary </w:t>
      </w:r>
      <w:r w:rsidR="005D229D">
        <w:t xml:space="preserve">data </w:t>
      </w:r>
      <w:r>
        <w:t>PDUs, however, it can be discussed how the PDCP</w:t>
      </w:r>
      <w:r w:rsidR="005D229D">
        <w:t>/RLC</w:t>
      </w:r>
      <w:r>
        <w:t xml:space="preserve"> PDU dropping operation can function at high </w:t>
      </w:r>
      <w:proofErr w:type="gramStart"/>
      <w:r>
        <w:t>level, once</w:t>
      </w:r>
      <w:proofErr w:type="gramEnd"/>
      <w:r>
        <w:t xml:space="preserve"> such unnecessary </w:t>
      </w:r>
      <w:r w:rsidR="005D229D">
        <w:t xml:space="preserve">data </w:t>
      </w:r>
      <w:r>
        <w:t xml:space="preserve">PDUs have been identified at the </w:t>
      </w:r>
      <w:proofErr w:type="spellStart"/>
      <w:r>
        <w:t>gNB</w:t>
      </w:r>
      <w:proofErr w:type="spellEnd"/>
      <w:r>
        <w:t xml:space="preserve"> and/or UE. A general approach could be to perform </w:t>
      </w:r>
      <w:r w:rsidR="005D229D">
        <w:t xml:space="preserve">PDCP/RLC </w:t>
      </w:r>
      <w:r>
        <w:t xml:space="preserve">PDU dropping at the transmitter side, for example at the </w:t>
      </w:r>
      <w:proofErr w:type="spellStart"/>
      <w:r>
        <w:t>gNB</w:t>
      </w:r>
      <w:proofErr w:type="spellEnd"/>
      <w:r>
        <w:t xml:space="preserve"> for DL or at the UE for the case of UL transmission as discussed below.</w:t>
      </w:r>
      <w:r w:rsidR="0047287E">
        <w:t xml:space="preserve"> </w:t>
      </w:r>
      <w:r w:rsidR="006B3566">
        <w:t>D</w:t>
      </w:r>
      <w:r w:rsidR="008C7C52">
        <w:t xml:space="preserve">iscarding related </w:t>
      </w:r>
      <w:r w:rsidR="00397972">
        <w:t xml:space="preserve">PDCP/RLC </w:t>
      </w:r>
      <w:proofErr w:type="gramStart"/>
      <w:r w:rsidR="008C7C52">
        <w:t>PDUs</w:t>
      </w:r>
      <w:r w:rsidR="006B3566">
        <w:t xml:space="preserve"> </w:t>
      </w:r>
      <w:r w:rsidR="00700A6A">
        <w:t>,</w:t>
      </w:r>
      <w:proofErr w:type="gramEnd"/>
      <w:r w:rsidR="00700A6A">
        <w:t xml:space="preserve"> however, </w:t>
      </w:r>
      <w:r w:rsidR="006B3566">
        <w:t xml:space="preserve">will result in gaps in the PDCP/RLC SNs as the SN of the dropped PDCP/RLC PDU cannot be reused for new packets. </w:t>
      </w:r>
      <w:r w:rsidR="008C7C52">
        <w:t xml:space="preserve">An example of such scenario is shown in </w:t>
      </w:r>
      <w:r w:rsidR="005843CA">
        <w:fldChar w:fldCharType="begin"/>
      </w:r>
      <w:r w:rsidR="005843CA">
        <w:instrText xml:space="preserve"> REF _Ref110524438 \h </w:instrText>
      </w:r>
      <w:r w:rsidR="005843CA">
        <w:fldChar w:fldCharType="separate"/>
      </w:r>
      <w:r w:rsidR="005843CA">
        <w:t xml:space="preserve">Figure </w:t>
      </w:r>
      <w:r w:rsidR="005843CA">
        <w:rPr>
          <w:noProof/>
        </w:rPr>
        <w:t>5</w:t>
      </w:r>
      <w:r w:rsidR="005843CA">
        <w:fldChar w:fldCharType="end"/>
      </w:r>
      <w:r w:rsidR="008C7C52">
        <w:t xml:space="preserve">. </w:t>
      </w:r>
    </w:p>
    <w:p w14:paraId="43D8D950" w14:textId="2F8B1BA6" w:rsidR="008C7C52" w:rsidRDefault="001B38DE" w:rsidP="008C7C52">
      <w:pPr>
        <w:keepNext/>
        <w:ind w:left="720"/>
        <w:jc w:val="center"/>
      </w:pPr>
      <w:r>
        <w:object w:dxaOrig="9852" w:dyaOrig="5568" w14:anchorId="0359E7CF">
          <v:shape id="_x0000_i1029" type="#_x0000_t75" style="width:304pt;height:172pt" o:ole="">
            <v:imagedata r:id="rId19" o:title=""/>
          </v:shape>
          <o:OLEObject Type="Embed" ProgID="Visio.Drawing.15" ShapeID="_x0000_i1029" DrawAspect="Content" ObjectID="_1721481448" r:id="rId20"/>
        </w:object>
      </w:r>
    </w:p>
    <w:p w14:paraId="7115A60E" w14:textId="77777777" w:rsidR="008C7C52" w:rsidRDefault="008C7C52" w:rsidP="008C7C52">
      <w:pPr>
        <w:pStyle w:val="Caption"/>
        <w:jc w:val="center"/>
      </w:pPr>
      <w:bookmarkStart w:id="150" w:name="_Ref110524438"/>
      <w:r>
        <w:t xml:space="preserve">Figure </w:t>
      </w:r>
      <w:fldSimple w:instr=" SEQ Figure \* ARABIC ">
        <w:r>
          <w:rPr>
            <w:noProof/>
          </w:rPr>
          <w:t>5</w:t>
        </w:r>
      </w:fldSimple>
      <w:bookmarkEnd w:id="150"/>
      <w:r>
        <w:t>: PDU dropping and PDCP SN gap skipping if related PDUs are lost</w:t>
      </w:r>
    </w:p>
    <w:p w14:paraId="235ADB53" w14:textId="65CDCA66" w:rsidR="005E7929" w:rsidRDefault="00FF6EAC">
      <w:pPr>
        <w:jc w:val="both"/>
      </w:pPr>
      <w:r>
        <w:t>F</w:t>
      </w:r>
      <w:r w:rsidR="00FB6E5A">
        <w:t>rom RAN2 perspective</w:t>
      </w:r>
      <w:r w:rsidR="0017676F">
        <w:t>, it</w:t>
      </w:r>
      <w:r w:rsidR="002A518F">
        <w:t xml:space="preserve"> </w:t>
      </w:r>
      <w:r w:rsidR="00674034">
        <w:t>c</w:t>
      </w:r>
      <w:r w:rsidR="00570D83">
        <w:t xml:space="preserve">ould be </w:t>
      </w:r>
      <w:r w:rsidR="0017676F">
        <w:t xml:space="preserve">discussed </w:t>
      </w:r>
      <w:r w:rsidR="00570D83">
        <w:t>how</w:t>
      </w:r>
      <w:r w:rsidR="00FB6E5A">
        <w:t xml:space="preserve"> the reordering process may be enhanced if such PDCP</w:t>
      </w:r>
      <w:r>
        <w:t>/RLC</w:t>
      </w:r>
      <w:r w:rsidR="00FB6E5A">
        <w:t xml:space="preserve"> PDU dropping is adopted.</w:t>
      </w:r>
      <w:bookmarkEnd w:id="124"/>
      <w:r w:rsidR="00157C33">
        <w:t xml:space="preserve"> </w:t>
      </w:r>
      <w:r w:rsidR="00C879B4">
        <w:t>In this regard</w:t>
      </w:r>
      <w:r w:rsidR="009B42A7">
        <w:t xml:space="preserve"> </w:t>
      </w:r>
      <w:r w:rsidR="00020F47">
        <w:t>it could be helpful to define</w:t>
      </w:r>
      <w:r w:rsidR="009B42A7">
        <w:t xml:space="preserve"> </w:t>
      </w:r>
      <w:r w:rsidR="00FB6E5A">
        <w:t>a solution to support skipping of one or multiple PDCP PDU S</w:t>
      </w:r>
      <w:r w:rsidR="00DF6FC4">
        <w:t>equence numbers (S</w:t>
      </w:r>
      <w:r w:rsidR="00FB6E5A">
        <w:t>Ns</w:t>
      </w:r>
      <w:r w:rsidR="00DF6FC4">
        <w:t>) or RLC-AM-PDU SNs</w:t>
      </w:r>
      <w:r w:rsidR="00DC1168">
        <w:t xml:space="preserve">. </w:t>
      </w:r>
      <w:r w:rsidR="00F01F07">
        <w:t>Th</w:t>
      </w:r>
      <w:r w:rsidR="008560BA">
        <w:t>is is to allow transmission gaps on the PDCP</w:t>
      </w:r>
      <w:r w:rsidR="00211736">
        <w:t>/RLC-AM SNs</w:t>
      </w:r>
      <w:r w:rsidR="0093111C">
        <w:t>. Such</w:t>
      </w:r>
      <w:r w:rsidR="00A33C65">
        <w:t xml:space="preserve"> solution, if defined, </w:t>
      </w:r>
      <w:r>
        <w:t>c</w:t>
      </w:r>
      <w:r w:rsidR="00A33C65">
        <w:t>ould be applicable to both UL and DL.</w:t>
      </w:r>
    </w:p>
    <w:p w14:paraId="22D4E7D6" w14:textId="77777777" w:rsidR="001977CC" w:rsidRPr="008D19CE" w:rsidRDefault="001977CC" w:rsidP="001977CC">
      <w:pPr>
        <w:pStyle w:val="Proposal"/>
        <w:numPr>
          <w:ilvl w:val="0"/>
          <w:numId w:val="4"/>
        </w:numPr>
      </w:pPr>
      <w:bookmarkStart w:id="151" w:name="_Toc110029599"/>
      <w:bookmarkStart w:id="152" w:name="_Toc110199944"/>
      <w:bookmarkStart w:id="153" w:name="_Toc110199971"/>
      <w:bookmarkStart w:id="154" w:name="_Toc110600401"/>
      <w:bookmarkStart w:id="155" w:name="_Toc110601600"/>
      <w:bookmarkStart w:id="156" w:name="_Toc110867053"/>
      <w:bookmarkStart w:id="157" w:name="_Toc110029212"/>
      <w:bookmarkStart w:id="158" w:name="_Toc110029600"/>
      <w:bookmarkStart w:id="159" w:name="_Toc110199945"/>
      <w:bookmarkStart w:id="160" w:name="_Toc110199972"/>
      <w:bookmarkStart w:id="161" w:name="_Toc110257665"/>
      <w:bookmarkStart w:id="162" w:name="_Toc110257913"/>
      <w:bookmarkEnd w:id="151"/>
      <w:bookmarkEnd w:id="152"/>
      <w:bookmarkEnd w:id="153"/>
      <w:r w:rsidRPr="008D19CE">
        <w:t xml:space="preserve">RAN2 to discuss support for </w:t>
      </w:r>
      <w:r w:rsidRPr="008D19CE" w:rsidDel="00EA6BEA">
        <w:t>PDCP</w:t>
      </w:r>
      <w:r>
        <w:t>/RLC PDU</w:t>
      </w:r>
      <w:r w:rsidRPr="008D19CE">
        <w:t xml:space="preserve"> discard for unnecessary packets for the case when such packets are already submitted to lower layers</w:t>
      </w:r>
      <w:r>
        <w:t xml:space="preserve"> (MAC layer) but not been acknowledged</w:t>
      </w:r>
      <w:r w:rsidRPr="008D19CE">
        <w:t>.</w:t>
      </w:r>
      <w:bookmarkEnd w:id="154"/>
      <w:bookmarkEnd w:id="155"/>
      <w:bookmarkEnd w:id="156"/>
    </w:p>
    <w:p w14:paraId="64588B75" w14:textId="77777777" w:rsidR="00F9318F" w:rsidRDefault="00F9318F" w:rsidP="00CD0926"/>
    <w:bookmarkEnd w:id="157"/>
    <w:bookmarkEnd w:id="158"/>
    <w:bookmarkEnd w:id="159"/>
    <w:bookmarkEnd w:id="160"/>
    <w:bookmarkEnd w:id="161"/>
    <w:bookmarkEnd w:id="162"/>
    <w:p w14:paraId="5AB4BABA" w14:textId="0B3C440A" w:rsidR="00EB410E" w:rsidRDefault="00CB5278" w:rsidP="00EB410E">
      <w:pPr>
        <w:pStyle w:val="Heading1"/>
        <w:numPr>
          <w:ilvl w:val="0"/>
          <w:numId w:val="2"/>
        </w:numPr>
      </w:pPr>
      <w:r w:rsidDel="004531A1">
        <w:rPr>
          <w:iCs/>
        </w:rPr>
        <w:fldChar w:fldCharType="begin"/>
      </w:r>
      <w:r w:rsidR="000F5273">
        <w:rPr>
          <w:iCs/>
        </w:rPr>
        <w:fldChar w:fldCharType="separate"/>
      </w:r>
      <w:r w:rsidDel="004531A1">
        <w:rPr>
          <w:iCs/>
        </w:rPr>
        <w:fldChar w:fldCharType="end"/>
      </w:r>
      <w:bookmarkStart w:id="163" w:name="_Toc463058201"/>
      <w:bookmarkStart w:id="164" w:name="_Toc463058245"/>
      <w:bookmarkStart w:id="165" w:name="_Toc463058202"/>
      <w:bookmarkStart w:id="166" w:name="_Toc463058246"/>
      <w:bookmarkStart w:id="167" w:name="_Toc463058203"/>
      <w:bookmarkStart w:id="168" w:name="_Toc463058247"/>
      <w:bookmarkStart w:id="169" w:name="_Toc465992504"/>
      <w:bookmarkStart w:id="170" w:name="_Toc465993063"/>
      <w:bookmarkStart w:id="171" w:name="_Toc465993086"/>
      <w:bookmarkStart w:id="172" w:name="_Toc465993148"/>
      <w:bookmarkStart w:id="173" w:name="_Toc465993084"/>
      <w:bookmarkEnd w:id="163"/>
      <w:bookmarkEnd w:id="164"/>
      <w:bookmarkEnd w:id="165"/>
      <w:bookmarkEnd w:id="166"/>
      <w:bookmarkEnd w:id="167"/>
      <w:bookmarkEnd w:id="168"/>
      <w:bookmarkEnd w:id="169"/>
      <w:bookmarkEnd w:id="170"/>
      <w:bookmarkEnd w:id="171"/>
      <w:bookmarkEnd w:id="172"/>
      <w:bookmarkEnd w:id="173"/>
      <w:r w:rsidR="00EB410E">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26A85C1" w14:textId="77777777" w:rsidR="002779AD"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2779AD" w:rsidRPr="00D61A44">
        <w:rPr>
          <w:b/>
          <w:noProof/>
        </w:rPr>
        <w:t>Observation 1.</w:t>
      </w:r>
      <w:r w:rsidR="002779AD">
        <w:rPr>
          <w:rFonts w:asciiTheme="minorHAnsi" w:eastAsiaTheme="minorEastAsia" w:hAnsiTheme="minorHAnsi" w:cstheme="minorBidi"/>
          <w:noProof/>
          <w:sz w:val="22"/>
        </w:rPr>
        <w:tab/>
      </w:r>
      <w:r w:rsidR="002779AD">
        <w:rPr>
          <w:noProof/>
        </w:rPr>
        <w:t>Exposure of XR traffic characteristics from CN, such as finer granularity (per PDU or group of PDUs) of QoS information, could be beneficial for RAN to better set UE’s configuration and scheduling.</w:t>
      </w:r>
    </w:p>
    <w:p w14:paraId="5B9A2E41" w14:textId="77777777" w:rsidR="002779AD" w:rsidRDefault="002779AD">
      <w:pPr>
        <w:pStyle w:val="TOC1"/>
        <w:rPr>
          <w:rFonts w:asciiTheme="minorHAnsi" w:eastAsiaTheme="minorEastAsia" w:hAnsiTheme="minorHAnsi" w:cstheme="minorBidi"/>
          <w:noProof/>
          <w:sz w:val="22"/>
        </w:rPr>
      </w:pPr>
      <w:r w:rsidRPr="00D61A44">
        <w:rPr>
          <w:b/>
          <w:noProof/>
        </w:rPr>
        <w:t>Observation 2.</w:t>
      </w:r>
      <w:r>
        <w:rPr>
          <w:rFonts w:asciiTheme="minorHAnsi" w:eastAsiaTheme="minorEastAsia" w:hAnsiTheme="minorHAnsi" w:cstheme="minorBidi"/>
          <w:noProof/>
          <w:sz w:val="22"/>
        </w:rPr>
        <w:tab/>
      </w:r>
      <w:r>
        <w:rPr>
          <w:noProof/>
        </w:rPr>
        <w:t>XR traffic awareness information available  per PDU or per PDU-set or per burst may be for example in terms of periodicity, priority, jitter, delay, dependency, etc. NOTE: The exact list of XR related information requires coordination with SA2.</w:t>
      </w:r>
    </w:p>
    <w:p w14:paraId="44ED638E" w14:textId="77777777" w:rsidR="002779AD" w:rsidRDefault="002779AD">
      <w:pPr>
        <w:pStyle w:val="TOC1"/>
        <w:rPr>
          <w:rFonts w:asciiTheme="minorHAnsi" w:eastAsiaTheme="minorEastAsia" w:hAnsiTheme="minorHAnsi" w:cstheme="minorBidi"/>
          <w:noProof/>
          <w:sz w:val="22"/>
        </w:rPr>
      </w:pPr>
      <w:r w:rsidRPr="00D61A44">
        <w:rPr>
          <w:b/>
          <w:noProof/>
        </w:rPr>
        <w:t>Observation 3.</w:t>
      </w:r>
      <w:r>
        <w:rPr>
          <w:rFonts w:asciiTheme="minorHAnsi" w:eastAsiaTheme="minorEastAsia" w:hAnsiTheme="minorHAnsi" w:cstheme="minorBidi"/>
          <w:noProof/>
          <w:sz w:val="22"/>
        </w:rPr>
        <w:tab/>
      </w:r>
      <w:r>
        <w:rPr>
          <w:noProof/>
        </w:rPr>
        <w:t>The frequency when the XR traffic awareness information may be available could be: (1) dynamic which changes per PDU or per PDU set level, (2) semi-static which changes after a certain period of time, or (3) static which does not vary for a given application but may vary among different XR applications. Such information can be made visible to the UE for DL and RAN for UL for example, via (1) data channel (e.g using data headers), (2) control channel (e.g control PDU) or (3) in the form of assistance information or feedback for current/ongoing traffic.</w:t>
      </w:r>
    </w:p>
    <w:p w14:paraId="621126A9" w14:textId="77777777" w:rsidR="002779AD" w:rsidRDefault="002779AD">
      <w:pPr>
        <w:pStyle w:val="TOC1"/>
        <w:rPr>
          <w:rFonts w:asciiTheme="minorHAnsi" w:eastAsiaTheme="minorEastAsia" w:hAnsiTheme="minorHAnsi" w:cstheme="minorBidi"/>
          <w:noProof/>
          <w:sz w:val="22"/>
        </w:rPr>
      </w:pPr>
      <w:r w:rsidRPr="00D61A44">
        <w:rPr>
          <w:b/>
          <w:noProof/>
        </w:rPr>
        <w:t>Observation 4.</w:t>
      </w:r>
      <w:r>
        <w:rPr>
          <w:rFonts w:asciiTheme="minorHAnsi" w:eastAsiaTheme="minorEastAsia" w:hAnsiTheme="minorHAnsi" w:cstheme="minorBidi"/>
          <w:noProof/>
          <w:sz w:val="22"/>
        </w:rPr>
        <w:tab/>
      </w:r>
      <w:r>
        <w:rPr>
          <w:noProof/>
        </w:rPr>
        <w:t>XR traffic may have inherent dependency among XR data packets which can make certain packets (e.g those containing I-frames) critical/higher priority with stringent reliability requirements compared to other packets of the same QoS flow.</w:t>
      </w:r>
    </w:p>
    <w:p w14:paraId="470506B3" w14:textId="77777777" w:rsidR="002779AD" w:rsidRDefault="002779AD">
      <w:pPr>
        <w:pStyle w:val="TOC1"/>
        <w:rPr>
          <w:rFonts w:asciiTheme="minorHAnsi" w:eastAsiaTheme="minorEastAsia" w:hAnsiTheme="minorHAnsi" w:cstheme="minorBidi"/>
          <w:noProof/>
          <w:sz w:val="22"/>
        </w:rPr>
      </w:pPr>
      <w:r w:rsidRPr="00D61A44">
        <w:rPr>
          <w:b/>
          <w:noProof/>
        </w:rPr>
        <w:t>Observation 5.</w:t>
      </w:r>
      <w:r>
        <w:rPr>
          <w:rFonts w:asciiTheme="minorHAnsi" w:eastAsiaTheme="minorEastAsia" w:hAnsiTheme="minorHAnsi" w:cstheme="minorBidi"/>
          <w:noProof/>
          <w:sz w:val="22"/>
        </w:rPr>
        <w:tab/>
      </w:r>
      <w:r>
        <w:rPr>
          <w:noProof/>
        </w:rPr>
        <w:t>Currently NR provides different reliabilities, when required, at the bearer level, however this may not be sufficient to meet the QoS differentiation requirement of XR which might be per packet/PDU or per PDU-set level.</w:t>
      </w:r>
    </w:p>
    <w:p w14:paraId="26DECAAF" w14:textId="77777777" w:rsidR="002779AD" w:rsidRDefault="002779AD">
      <w:pPr>
        <w:pStyle w:val="TOC1"/>
        <w:rPr>
          <w:rFonts w:asciiTheme="minorHAnsi" w:eastAsiaTheme="minorEastAsia" w:hAnsiTheme="minorHAnsi" w:cstheme="minorBidi"/>
          <w:noProof/>
          <w:sz w:val="22"/>
        </w:rPr>
      </w:pPr>
      <w:r w:rsidRPr="00D61A44">
        <w:rPr>
          <w:b/>
          <w:noProof/>
        </w:rPr>
        <w:t>Observation 6.</w:t>
      </w:r>
      <w:r>
        <w:rPr>
          <w:rFonts w:asciiTheme="minorHAnsi" w:eastAsiaTheme="minorEastAsia" w:hAnsiTheme="minorHAnsi" w:cstheme="minorBidi"/>
          <w:noProof/>
          <w:sz w:val="22"/>
        </w:rPr>
        <w:tab/>
      </w:r>
      <w:r>
        <w:rPr>
          <w:noProof/>
        </w:rPr>
        <w:t>Identification of data PDU(s) that may need to be discarded if related critical PDU(s) are lost/corrupted would depend on SA2 modelling/design.</w:t>
      </w:r>
    </w:p>
    <w:p w14:paraId="5239C8EE" w14:textId="4C126441"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EE0F80A" w14:textId="77777777" w:rsidR="002779AD" w:rsidRDefault="00EB410E">
      <w:pPr>
        <w:pStyle w:val="TOC1"/>
        <w:rPr>
          <w:rFonts w:asciiTheme="minorHAnsi" w:eastAsiaTheme="minorEastAsia" w:hAnsiTheme="minorHAnsi" w:cstheme="minorBidi"/>
          <w:noProof/>
          <w:sz w:val="22"/>
        </w:rPr>
      </w:pPr>
      <w:r>
        <w:rPr>
          <w:lang w:eastAsia="zh-CN"/>
        </w:rPr>
        <w:lastRenderedPageBreak/>
        <w:fldChar w:fldCharType="begin"/>
      </w:r>
      <w:r>
        <w:rPr>
          <w:lang w:eastAsia="zh-CN"/>
        </w:rPr>
        <w:instrText xml:space="preserve"> TOC \n \t "Proposal,1" </w:instrText>
      </w:r>
      <w:r>
        <w:rPr>
          <w:lang w:eastAsia="zh-CN"/>
        </w:rPr>
        <w:fldChar w:fldCharType="separate"/>
      </w:r>
      <w:r w:rsidR="002779AD" w:rsidRPr="009551F3">
        <w:rPr>
          <w:b/>
          <w:noProof/>
        </w:rPr>
        <w:t>Proposal 1.</w:t>
      </w:r>
      <w:r w:rsidR="002779AD">
        <w:rPr>
          <w:rFonts w:asciiTheme="minorHAnsi" w:eastAsiaTheme="minorEastAsia" w:hAnsiTheme="minorHAnsi" w:cstheme="minorBidi"/>
          <w:noProof/>
          <w:sz w:val="22"/>
        </w:rPr>
        <w:tab/>
      </w:r>
      <w:r w:rsidR="002779AD">
        <w:rPr>
          <w:noProof/>
        </w:rPr>
        <w:t>RAN2 to discuss whether XR traffic awareness information can be available at the AS in the UE (e.g. from application, upper layers, statistical estimation, pre-configuration, etc) and whether the UE also provides  assistance information/feedback to the gNB in addition to the potential XR awareness information from the CN.</w:t>
      </w:r>
    </w:p>
    <w:p w14:paraId="779871C5" w14:textId="77777777" w:rsidR="002779AD" w:rsidRDefault="002779AD">
      <w:pPr>
        <w:pStyle w:val="TOC1"/>
        <w:rPr>
          <w:rFonts w:asciiTheme="minorHAnsi" w:eastAsiaTheme="minorEastAsia" w:hAnsiTheme="minorHAnsi" w:cstheme="minorBidi"/>
          <w:noProof/>
          <w:sz w:val="22"/>
        </w:rPr>
      </w:pPr>
      <w:r w:rsidRPr="009551F3">
        <w:rPr>
          <w:b/>
          <w:noProof/>
        </w:rPr>
        <w:t>Proposal 2.</w:t>
      </w:r>
      <w:r>
        <w:rPr>
          <w:rFonts w:asciiTheme="minorHAnsi" w:eastAsiaTheme="minorEastAsia" w:hAnsiTheme="minorHAnsi" w:cstheme="minorBidi"/>
          <w:noProof/>
          <w:sz w:val="22"/>
        </w:rPr>
        <w:tab/>
      </w:r>
      <w:r>
        <w:rPr>
          <w:noProof/>
        </w:rPr>
        <w:t>RAN2 waits for SA2 progress to potentially update 5GC/NR QoS framework to better meet XR specific requirements of differentiated handling. RAN2 studies in parallel RAN centric solutions to provide higher reliability to required XR packets (e.g. critical/high-priority ones).</w:t>
      </w:r>
    </w:p>
    <w:p w14:paraId="2E51801D" w14:textId="77777777" w:rsidR="002779AD" w:rsidRDefault="002779AD">
      <w:pPr>
        <w:pStyle w:val="TOC1"/>
        <w:rPr>
          <w:rFonts w:asciiTheme="minorHAnsi" w:eastAsiaTheme="minorEastAsia" w:hAnsiTheme="minorHAnsi" w:cstheme="minorBidi"/>
          <w:noProof/>
          <w:sz w:val="22"/>
        </w:rPr>
      </w:pPr>
      <w:r w:rsidRPr="009551F3">
        <w:rPr>
          <w:b/>
          <w:noProof/>
        </w:rPr>
        <w:t>Proposal 3.</w:t>
      </w:r>
      <w:r>
        <w:rPr>
          <w:rFonts w:asciiTheme="minorHAnsi" w:eastAsiaTheme="minorEastAsia" w:hAnsiTheme="minorHAnsi" w:cstheme="minorBidi"/>
          <w:noProof/>
          <w:sz w:val="22"/>
        </w:rPr>
        <w:tab/>
      </w:r>
      <w:r>
        <w:rPr>
          <w:noProof/>
        </w:rPr>
        <w:t>RAN2 should study potential solution directions to enable differentiated handling and reordering for critical and non-critical XR data. This</w:t>
      </w:r>
      <w:r w:rsidRPr="009551F3">
        <w:rPr>
          <w:noProof/>
          <w:color w:val="FF0000"/>
        </w:rPr>
        <w:t xml:space="preserve"> </w:t>
      </w:r>
      <w:r>
        <w:rPr>
          <w:noProof/>
        </w:rPr>
        <w:t>could be using approach (1) a single DRB and multiple RLC entities and/or different logical channels, or approach (2) multiple DRBs with reordering maintained among the multiple DRBs.</w:t>
      </w:r>
    </w:p>
    <w:p w14:paraId="07ACA198" w14:textId="77777777" w:rsidR="002779AD" w:rsidRDefault="002779AD">
      <w:pPr>
        <w:pStyle w:val="TOC1"/>
        <w:rPr>
          <w:rFonts w:asciiTheme="minorHAnsi" w:eastAsiaTheme="minorEastAsia" w:hAnsiTheme="minorHAnsi" w:cstheme="minorBidi"/>
          <w:noProof/>
          <w:sz w:val="22"/>
        </w:rPr>
      </w:pPr>
      <w:r w:rsidRPr="009551F3">
        <w:rPr>
          <w:b/>
          <w:noProof/>
        </w:rPr>
        <w:t>Proposal 4.</w:t>
      </w:r>
      <w:r>
        <w:rPr>
          <w:rFonts w:asciiTheme="minorHAnsi" w:eastAsiaTheme="minorEastAsia" w:hAnsiTheme="minorHAnsi" w:cstheme="minorBidi"/>
          <w:noProof/>
          <w:sz w:val="22"/>
        </w:rPr>
        <w:tab/>
      </w:r>
      <w:r>
        <w:rPr>
          <w:noProof/>
        </w:rPr>
        <w:t>RAN2 waits for SA2 progress before discussing the issue of identification of unnecessary data PDUs that can be dropped at the gNB or UE.</w:t>
      </w:r>
    </w:p>
    <w:p w14:paraId="04BFFB85" w14:textId="77777777" w:rsidR="002779AD" w:rsidRDefault="002779AD">
      <w:pPr>
        <w:pStyle w:val="TOC1"/>
        <w:rPr>
          <w:rFonts w:asciiTheme="minorHAnsi" w:eastAsiaTheme="minorEastAsia" w:hAnsiTheme="minorHAnsi" w:cstheme="minorBidi"/>
          <w:noProof/>
          <w:sz w:val="22"/>
        </w:rPr>
      </w:pPr>
      <w:r w:rsidRPr="009551F3">
        <w:rPr>
          <w:b/>
          <w:noProof/>
        </w:rPr>
        <w:t>Proposal 5.</w:t>
      </w:r>
      <w:r>
        <w:rPr>
          <w:rFonts w:asciiTheme="minorHAnsi" w:eastAsiaTheme="minorEastAsia" w:hAnsiTheme="minorHAnsi" w:cstheme="minorBidi"/>
          <w:noProof/>
          <w:sz w:val="22"/>
        </w:rPr>
        <w:tab/>
      </w:r>
      <w:r>
        <w:rPr>
          <w:noProof/>
        </w:rPr>
        <w:t>RAN2 to discuss support for PDCP/RLC PDU discard for unnecessary packets for the case when such packets are already submitted to lower layers (MAC layer) but not been acknowledged.</w:t>
      </w:r>
    </w:p>
    <w:p w14:paraId="5B182433" w14:textId="5420D2BD"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74" w:name="_Ref434066290"/>
      <w:r>
        <w:t>Reference</w:t>
      </w:r>
      <w:bookmarkEnd w:id="174"/>
    </w:p>
    <w:p w14:paraId="4377E44E" w14:textId="34096B28" w:rsidR="007C3C87" w:rsidRPr="0029743E" w:rsidRDefault="007C3C87" w:rsidP="00A02576">
      <w:pPr>
        <w:pStyle w:val="Doc-title"/>
        <w:numPr>
          <w:ilvl w:val="0"/>
          <w:numId w:val="3"/>
        </w:numPr>
        <w:spacing w:before="0" w:after="60"/>
        <w:rPr>
          <w:rFonts w:ascii="Times New Roman" w:hAnsi="Times New Roman" w:cs="Times New Roman"/>
          <w:sz w:val="20"/>
        </w:rPr>
      </w:pPr>
      <w:bookmarkStart w:id="175" w:name="_Ref109652506"/>
      <w:bookmarkEnd w:id="1"/>
      <w:r w:rsidRPr="0029743E">
        <w:rPr>
          <w:rFonts w:ascii="Times New Roman" w:hAnsi="Times New Roman" w:cs="Times New Roman"/>
          <w:sz w:val="20"/>
        </w:rPr>
        <w:t>RP-220285, RAN Revised SID on Study on XR Enhancements for NR, March 2022.</w:t>
      </w:r>
      <w:bookmarkEnd w:id="175"/>
    </w:p>
    <w:p w14:paraId="1D99D401" w14:textId="48ADF989" w:rsidR="00945D6E" w:rsidRPr="0029743E" w:rsidRDefault="00AF0E07" w:rsidP="00945D6E">
      <w:pPr>
        <w:pStyle w:val="Doc-title"/>
        <w:numPr>
          <w:ilvl w:val="0"/>
          <w:numId w:val="3"/>
        </w:numPr>
        <w:spacing w:before="0" w:after="60"/>
        <w:rPr>
          <w:rFonts w:ascii="Times New Roman" w:hAnsi="Times New Roman" w:cs="Times New Roman"/>
          <w:sz w:val="20"/>
        </w:rPr>
      </w:pPr>
      <w:bookmarkStart w:id="176" w:name="_Ref110258563"/>
      <w:r w:rsidRPr="0029743E">
        <w:rPr>
          <w:rFonts w:ascii="Times New Roman" w:hAnsi="Times New Roman" w:cs="Times New Roman"/>
          <w:sz w:val="20"/>
        </w:rPr>
        <w:t>R2-2</w:t>
      </w:r>
      <w:r w:rsidR="0029743E" w:rsidRPr="0029743E">
        <w:rPr>
          <w:rFonts w:ascii="Times New Roman" w:hAnsi="Times New Roman" w:cs="Times New Roman"/>
          <w:sz w:val="20"/>
        </w:rPr>
        <w:t>207118</w:t>
      </w:r>
      <w:r w:rsidRPr="0029743E">
        <w:rPr>
          <w:rFonts w:ascii="Times New Roman" w:hAnsi="Times New Roman" w:cs="Times New Roman"/>
          <w:sz w:val="20"/>
        </w:rPr>
        <w:t xml:space="preserve"> XR awareness: RAN2 areas of interest, assumptions, and inputs to SA2 LS</w:t>
      </w:r>
      <w:r w:rsidR="00365D4F">
        <w:rPr>
          <w:rFonts w:ascii="Times New Roman" w:hAnsi="Times New Roman" w:cs="Times New Roman"/>
          <w:sz w:val="20"/>
        </w:rPr>
        <w:t>, August 2022</w:t>
      </w:r>
      <w:r w:rsidR="00945D6E" w:rsidRPr="0029743E">
        <w:rPr>
          <w:rFonts w:ascii="Times New Roman" w:hAnsi="Times New Roman" w:cs="Times New Roman"/>
          <w:sz w:val="20"/>
        </w:rPr>
        <w:t>.</w:t>
      </w:r>
      <w:bookmarkEnd w:id="176"/>
    </w:p>
    <w:p w14:paraId="60A1F1FD" w14:textId="6C0C014D" w:rsidR="00434BBC" w:rsidRPr="00434BBC" w:rsidRDefault="00434BBC" w:rsidP="00434BBC">
      <w:pPr>
        <w:pStyle w:val="Doc-title"/>
        <w:numPr>
          <w:ilvl w:val="0"/>
          <w:numId w:val="3"/>
        </w:numPr>
        <w:spacing w:before="0" w:after="60"/>
        <w:rPr>
          <w:rFonts w:ascii="Times New Roman" w:hAnsi="Times New Roman" w:cs="Times New Roman"/>
          <w:sz w:val="20"/>
        </w:rPr>
      </w:pPr>
      <w:bookmarkStart w:id="177" w:name="_Ref109653595"/>
      <w:r w:rsidRPr="0029743E">
        <w:rPr>
          <w:rFonts w:ascii="Times New Roman" w:hAnsi="Times New Roman" w:cs="Times New Roman"/>
          <w:sz w:val="20"/>
        </w:rPr>
        <w:t>TR 23.700-60 (v0.3.0), Study on XR (Extended Reality) and media services, SA2, Rel-18, May 2022.</w:t>
      </w:r>
    </w:p>
    <w:p w14:paraId="4C98F0DB" w14:textId="17DEA30F" w:rsidR="00934713" w:rsidRDefault="00934713" w:rsidP="00934713">
      <w:pPr>
        <w:pStyle w:val="Doc-title"/>
        <w:numPr>
          <w:ilvl w:val="0"/>
          <w:numId w:val="3"/>
        </w:numPr>
        <w:spacing w:before="0" w:after="60"/>
        <w:rPr>
          <w:rFonts w:ascii="Times New Roman" w:hAnsi="Times New Roman" w:cs="Times New Roman"/>
          <w:sz w:val="20"/>
        </w:rPr>
      </w:pPr>
      <w:r w:rsidRPr="0029743E">
        <w:rPr>
          <w:rFonts w:ascii="Times New Roman" w:hAnsi="Times New Roman" w:cs="Times New Roman"/>
          <w:sz w:val="20"/>
        </w:rPr>
        <w:t xml:space="preserve">TR </w:t>
      </w:r>
      <w:r w:rsidR="00434BBC">
        <w:rPr>
          <w:rFonts w:ascii="Times New Roman" w:hAnsi="Times New Roman" w:cs="Times New Roman"/>
          <w:sz w:val="20"/>
        </w:rPr>
        <w:t xml:space="preserve">38.322, </w:t>
      </w:r>
      <w:r w:rsidR="00365D4F" w:rsidRPr="00365D4F">
        <w:rPr>
          <w:rFonts w:ascii="Times New Roman" w:hAnsi="Times New Roman" w:cs="Times New Roman"/>
          <w:sz w:val="20"/>
        </w:rPr>
        <w:t>NR; Radio Link Control (RLC) protocol specification</w:t>
      </w:r>
      <w:r w:rsidRPr="0029743E">
        <w:rPr>
          <w:rFonts w:ascii="Times New Roman" w:hAnsi="Times New Roman" w:cs="Times New Roman"/>
          <w:sz w:val="20"/>
        </w:rPr>
        <w:t>.</w:t>
      </w:r>
      <w:bookmarkEnd w:id="177"/>
    </w:p>
    <w:p w14:paraId="5FF52A26" w14:textId="77777777" w:rsidR="00434BBC" w:rsidRPr="00434BBC" w:rsidRDefault="00434BBC" w:rsidP="00434BBC">
      <w:pPr>
        <w:rPr>
          <w:lang w:val="en-GB" w:eastAsia="en-GB"/>
        </w:rPr>
      </w:pPr>
    </w:p>
    <w:p w14:paraId="2E57E86A" w14:textId="77777777" w:rsidR="00934713" w:rsidRPr="008400ED" w:rsidRDefault="00934713" w:rsidP="00B97749">
      <w:pPr>
        <w:rPr>
          <w:highlight w:val="yellow"/>
        </w:rPr>
      </w:pPr>
    </w:p>
    <w:p w14:paraId="2FE5CA97" w14:textId="77777777" w:rsidR="00945D6E" w:rsidRPr="00945D6E" w:rsidRDefault="00945D6E" w:rsidP="00945D6E">
      <w:pPr>
        <w:rPr>
          <w:lang w:val="en-GB" w:eastAsia="en-GB"/>
        </w:rPr>
      </w:pPr>
    </w:p>
    <w:p w14:paraId="5871C17A" w14:textId="77777777" w:rsidR="00945D6E" w:rsidRPr="00945D6E" w:rsidRDefault="00945D6E" w:rsidP="00945D6E">
      <w:pPr>
        <w:rPr>
          <w:lang w:val="en-GB" w:eastAsia="en-GB"/>
        </w:rPr>
      </w:pPr>
    </w:p>
    <w:p w14:paraId="79E4382D" w14:textId="77777777" w:rsidR="00EB410E" w:rsidRPr="00084073" w:rsidRDefault="00EB410E" w:rsidP="00EB410E">
      <w:pPr>
        <w:rPr>
          <w:lang w:val="en-GB" w:eastAsia="en-GB"/>
        </w:rPr>
      </w:pPr>
    </w:p>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9344B" w14:textId="77777777" w:rsidR="007C718B" w:rsidRDefault="007C718B" w:rsidP="00172BFA">
      <w:pPr>
        <w:spacing w:after="0"/>
      </w:pPr>
      <w:r>
        <w:separator/>
      </w:r>
    </w:p>
  </w:endnote>
  <w:endnote w:type="continuationSeparator" w:id="0">
    <w:p w14:paraId="1367435B" w14:textId="77777777" w:rsidR="007C718B" w:rsidRDefault="007C718B" w:rsidP="00172BFA">
      <w:pPr>
        <w:spacing w:after="0"/>
      </w:pPr>
      <w:r>
        <w:continuationSeparator/>
      </w:r>
    </w:p>
  </w:endnote>
  <w:endnote w:type="continuationNotice" w:id="1">
    <w:p w14:paraId="5376E1A1" w14:textId="77777777" w:rsidR="007C718B" w:rsidRDefault="007C7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83312" w14:textId="77777777" w:rsidR="007C718B" w:rsidRDefault="007C718B" w:rsidP="00172BFA">
      <w:pPr>
        <w:spacing w:after="0"/>
      </w:pPr>
      <w:r>
        <w:separator/>
      </w:r>
    </w:p>
  </w:footnote>
  <w:footnote w:type="continuationSeparator" w:id="0">
    <w:p w14:paraId="57CF3459" w14:textId="77777777" w:rsidR="007C718B" w:rsidRDefault="007C718B" w:rsidP="00172BFA">
      <w:pPr>
        <w:spacing w:after="0"/>
      </w:pPr>
      <w:r>
        <w:continuationSeparator/>
      </w:r>
    </w:p>
  </w:footnote>
  <w:footnote w:type="continuationNotice" w:id="1">
    <w:p w14:paraId="0D1E356B" w14:textId="77777777" w:rsidR="007C718B" w:rsidRDefault="007C71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7"/>
  </w:num>
  <w:num w:numId="5">
    <w:abstractNumId w:val="13"/>
  </w:num>
  <w:num w:numId="6">
    <w:abstractNumId w:val="22"/>
  </w:num>
  <w:num w:numId="7">
    <w:abstractNumId w:val="0"/>
  </w:num>
  <w:num w:numId="8">
    <w:abstractNumId w:val="17"/>
  </w:num>
  <w:num w:numId="9">
    <w:abstractNumId w:val="10"/>
  </w:num>
  <w:num w:numId="10">
    <w:abstractNumId w:val="19"/>
  </w:num>
  <w:num w:numId="11">
    <w:abstractNumId w:val="6"/>
  </w:num>
  <w:num w:numId="12">
    <w:abstractNumId w:val="25"/>
  </w:num>
  <w:num w:numId="13">
    <w:abstractNumId w:val="2"/>
  </w:num>
  <w:num w:numId="14">
    <w:abstractNumId w:val="15"/>
  </w:num>
  <w:num w:numId="15">
    <w:abstractNumId w:val="4"/>
  </w:num>
  <w:num w:numId="16">
    <w:abstractNumId w:val="9"/>
  </w:num>
  <w:num w:numId="17">
    <w:abstractNumId w:val="12"/>
  </w:num>
  <w:num w:numId="18">
    <w:abstractNumId w:val="14"/>
  </w:num>
  <w:num w:numId="19">
    <w:abstractNumId w:val="18"/>
  </w:num>
  <w:num w:numId="20">
    <w:abstractNumId w:val="21"/>
  </w:num>
  <w:num w:numId="21">
    <w:abstractNumId w:val="1"/>
  </w:num>
  <w:num w:numId="22">
    <w:abstractNumId w:val="3"/>
  </w:num>
  <w:num w:numId="23">
    <w:abstractNumId w:val="5"/>
  </w:num>
  <w:num w:numId="24">
    <w:abstractNumId w:val="8"/>
  </w:num>
  <w:num w:numId="25">
    <w:abstractNumId w:val="16"/>
  </w:num>
  <w:num w:numId="26">
    <w:abstractNumId w:val="2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267B"/>
    <w:rsid w:val="00003BAE"/>
    <w:rsid w:val="00005173"/>
    <w:rsid w:val="00005C35"/>
    <w:rsid w:val="00006468"/>
    <w:rsid w:val="00006990"/>
    <w:rsid w:val="00007C0E"/>
    <w:rsid w:val="00007C94"/>
    <w:rsid w:val="00007F88"/>
    <w:rsid w:val="00010468"/>
    <w:rsid w:val="000107AA"/>
    <w:rsid w:val="00010EC8"/>
    <w:rsid w:val="00010FF1"/>
    <w:rsid w:val="000118D2"/>
    <w:rsid w:val="00012959"/>
    <w:rsid w:val="000129B6"/>
    <w:rsid w:val="00012D15"/>
    <w:rsid w:val="000130D6"/>
    <w:rsid w:val="00014237"/>
    <w:rsid w:val="000143D1"/>
    <w:rsid w:val="00020F47"/>
    <w:rsid w:val="00021104"/>
    <w:rsid w:val="000211A7"/>
    <w:rsid w:val="00021A46"/>
    <w:rsid w:val="00022E6B"/>
    <w:rsid w:val="0002355F"/>
    <w:rsid w:val="0002477D"/>
    <w:rsid w:val="0002556E"/>
    <w:rsid w:val="000260CB"/>
    <w:rsid w:val="00030FED"/>
    <w:rsid w:val="000329A3"/>
    <w:rsid w:val="00033475"/>
    <w:rsid w:val="000354F0"/>
    <w:rsid w:val="00037305"/>
    <w:rsid w:val="0004126A"/>
    <w:rsid w:val="00041FD7"/>
    <w:rsid w:val="000431AD"/>
    <w:rsid w:val="000441D0"/>
    <w:rsid w:val="00044391"/>
    <w:rsid w:val="000452B3"/>
    <w:rsid w:val="00045AE6"/>
    <w:rsid w:val="00046AE6"/>
    <w:rsid w:val="00046BAE"/>
    <w:rsid w:val="00046FA8"/>
    <w:rsid w:val="000503FB"/>
    <w:rsid w:val="000512C6"/>
    <w:rsid w:val="00051314"/>
    <w:rsid w:val="00052F6F"/>
    <w:rsid w:val="00054827"/>
    <w:rsid w:val="00055581"/>
    <w:rsid w:val="00055DA7"/>
    <w:rsid w:val="00056178"/>
    <w:rsid w:val="000561BE"/>
    <w:rsid w:val="000561DC"/>
    <w:rsid w:val="00056C77"/>
    <w:rsid w:val="00056EF9"/>
    <w:rsid w:val="00060682"/>
    <w:rsid w:val="000606E2"/>
    <w:rsid w:val="0006157B"/>
    <w:rsid w:val="00061AA5"/>
    <w:rsid w:val="00062FEE"/>
    <w:rsid w:val="00063D39"/>
    <w:rsid w:val="0006609E"/>
    <w:rsid w:val="00066935"/>
    <w:rsid w:val="00066F4F"/>
    <w:rsid w:val="00067684"/>
    <w:rsid w:val="00071D7B"/>
    <w:rsid w:val="000722A6"/>
    <w:rsid w:val="0007399C"/>
    <w:rsid w:val="00073B33"/>
    <w:rsid w:val="000748B2"/>
    <w:rsid w:val="000748C5"/>
    <w:rsid w:val="000751C2"/>
    <w:rsid w:val="00076F5F"/>
    <w:rsid w:val="00081A14"/>
    <w:rsid w:val="00084CA2"/>
    <w:rsid w:val="00084D2D"/>
    <w:rsid w:val="000862AA"/>
    <w:rsid w:val="00086F22"/>
    <w:rsid w:val="00090D6B"/>
    <w:rsid w:val="000922C1"/>
    <w:rsid w:val="00092D7A"/>
    <w:rsid w:val="000959A1"/>
    <w:rsid w:val="00097BE1"/>
    <w:rsid w:val="000A19AE"/>
    <w:rsid w:val="000A4A19"/>
    <w:rsid w:val="000A4B47"/>
    <w:rsid w:val="000A528D"/>
    <w:rsid w:val="000A5AB1"/>
    <w:rsid w:val="000A6DE9"/>
    <w:rsid w:val="000A6E2A"/>
    <w:rsid w:val="000A6F46"/>
    <w:rsid w:val="000A79E8"/>
    <w:rsid w:val="000B0182"/>
    <w:rsid w:val="000B14D5"/>
    <w:rsid w:val="000B5940"/>
    <w:rsid w:val="000C10E8"/>
    <w:rsid w:val="000C1B01"/>
    <w:rsid w:val="000C1BCE"/>
    <w:rsid w:val="000C1E1D"/>
    <w:rsid w:val="000C38A7"/>
    <w:rsid w:val="000C3E7A"/>
    <w:rsid w:val="000C4F04"/>
    <w:rsid w:val="000C51B7"/>
    <w:rsid w:val="000C5C41"/>
    <w:rsid w:val="000C691E"/>
    <w:rsid w:val="000C6B35"/>
    <w:rsid w:val="000C7461"/>
    <w:rsid w:val="000D08E6"/>
    <w:rsid w:val="000D094D"/>
    <w:rsid w:val="000D1751"/>
    <w:rsid w:val="000D1E6F"/>
    <w:rsid w:val="000D2167"/>
    <w:rsid w:val="000D3869"/>
    <w:rsid w:val="000D3ED5"/>
    <w:rsid w:val="000D527D"/>
    <w:rsid w:val="000D55D2"/>
    <w:rsid w:val="000D6C45"/>
    <w:rsid w:val="000D7187"/>
    <w:rsid w:val="000D7DAB"/>
    <w:rsid w:val="000D7F95"/>
    <w:rsid w:val="000E19F1"/>
    <w:rsid w:val="000E1C95"/>
    <w:rsid w:val="000E3088"/>
    <w:rsid w:val="000E48A6"/>
    <w:rsid w:val="000E497D"/>
    <w:rsid w:val="000E634C"/>
    <w:rsid w:val="000E67DC"/>
    <w:rsid w:val="000F28A4"/>
    <w:rsid w:val="000F2DD9"/>
    <w:rsid w:val="000F3990"/>
    <w:rsid w:val="000F5273"/>
    <w:rsid w:val="000F5F96"/>
    <w:rsid w:val="000F7F85"/>
    <w:rsid w:val="00100285"/>
    <w:rsid w:val="001012F5"/>
    <w:rsid w:val="00103596"/>
    <w:rsid w:val="00105715"/>
    <w:rsid w:val="001069E2"/>
    <w:rsid w:val="001069E3"/>
    <w:rsid w:val="0010730D"/>
    <w:rsid w:val="00110321"/>
    <w:rsid w:val="00111539"/>
    <w:rsid w:val="00112A83"/>
    <w:rsid w:val="00112F79"/>
    <w:rsid w:val="00113C8C"/>
    <w:rsid w:val="00113D37"/>
    <w:rsid w:val="001152A1"/>
    <w:rsid w:val="0011616F"/>
    <w:rsid w:val="00116945"/>
    <w:rsid w:val="00116DF5"/>
    <w:rsid w:val="00117A1B"/>
    <w:rsid w:val="00117A7A"/>
    <w:rsid w:val="00117D36"/>
    <w:rsid w:val="00121629"/>
    <w:rsid w:val="001221E6"/>
    <w:rsid w:val="00124578"/>
    <w:rsid w:val="00124B3C"/>
    <w:rsid w:val="00125C16"/>
    <w:rsid w:val="00125CE0"/>
    <w:rsid w:val="001265C7"/>
    <w:rsid w:val="00131131"/>
    <w:rsid w:val="00131A8A"/>
    <w:rsid w:val="00132C2E"/>
    <w:rsid w:val="00132DAF"/>
    <w:rsid w:val="00136D9A"/>
    <w:rsid w:val="00136FFC"/>
    <w:rsid w:val="001408D0"/>
    <w:rsid w:val="00141C27"/>
    <w:rsid w:val="00141D5F"/>
    <w:rsid w:val="001432C5"/>
    <w:rsid w:val="00143797"/>
    <w:rsid w:val="001443AC"/>
    <w:rsid w:val="00144BF9"/>
    <w:rsid w:val="00146A19"/>
    <w:rsid w:val="001502DD"/>
    <w:rsid w:val="00150C73"/>
    <w:rsid w:val="00151129"/>
    <w:rsid w:val="00151542"/>
    <w:rsid w:val="00151ECA"/>
    <w:rsid w:val="00152679"/>
    <w:rsid w:val="00153BD6"/>
    <w:rsid w:val="001549AD"/>
    <w:rsid w:val="00154C3B"/>
    <w:rsid w:val="00157C33"/>
    <w:rsid w:val="00157F1F"/>
    <w:rsid w:val="001618A1"/>
    <w:rsid w:val="001619B4"/>
    <w:rsid w:val="00162807"/>
    <w:rsid w:val="0016398C"/>
    <w:rsid w:val="00163ED7"/>
    <w:rsid w:val="00164827"/>
    <w:rsid w:val="00165D8D"/>
    <w:rsid w:val="00166B4E"/>
    <w:rsid w:val="00171149"/>
    <w:rsid w:val="00171BFD"/>
    <w:rsid w:val="00171FCA"/>
    <w:rsid w:val="00172BFA"/>
    <w:rsid w:val="001730BC"/>
    <w:rsid w:val="00175810"/>
    <w:rsid w:val="00175BA3"/>
    <w:rsid w:val="0017615E"/>
    <w:rsid w:val="00176498"/>
    <w:rsid w:val="0017676F"/>
    <w:rsid w:val="001771F1"/>
    <w:rsid w:val="00177BE1"/>
    <w:rsid w:val="00177F8B"/>
    <w:rsid w:val="0018012B"/>
    <w:rsid w:val="00180368"/>
    <w:rsid w:val="00181B7C"/>
    <w:rsid w:val="00182889"/>
    <w:rsid w:val="00182DE0"/>
    <w:rsid w:val="00183418"/>
    <w:rsid w:val="00183A47"/>
    <w:rsid w:val="00187EFE"/>
    <w:rsid w:val="0019012A"/>
    <w:rsid w:val="00191317"/>
    <w:rsid w:val="00195A69"/>
    <w:rsid w:val="001962E6"/>
    <w:rsid w:val="001965F4"/>
    <w:rsid w:val="00196648"/>
    <w:rsid w:val="0019684C"/>
    <w:rsid w:val="00196C8E"/>
    <w:rsid w:val="00197168"/>
    <w:rsid w:val="00197439"/>
    <w:rsid w:val="001977CC"/>
    <w:rsid w:val="00197C49"/>
    <w:rsid w:val="00197CF8"/>
    <w:rsid w:val="001A021F"/>
    <w:rsid w:val="001A05C8"/>
    <w:rsid w:val="001A2FAD"/>
    <w:rsid w:val="001A3AEE"/>
    <w:rsid w:val="001A3D1D"/>
    <w:rsid w:val="001A411A"/>
    <w:rsid w:val="001A5853"/>
    <w:rsid w:val="001A6E05"/>
    <w:rsid w:val="001A7911"/>
    <w:rsid w:val="001B1BFB"/>
    <w:rsid w:val="001B2256"/>
    <w:rsid w:val="001B2EAF"/>
    <w:rsid w:val="001B38DE"/>
    <w:rsid w:val="001B41C1"/>
    <w:rsid w:val="001B48CF"/>
    <w:rsid w:val="001B60D5"/>
    <w:rsid w:val="001B626A"/>
    <w:rsid w:val="001B6F39"/>
    <w:rsid w:val="001B7C70"/>
    <w:rsid w:val="001C137F"/>
    <w:rsid w:val="001C1885"/>
    <w:rsid w:val="001C2322"/>
    <w:rsid w:val="001C2F5E"/>
    <w:rsid w:val="001C3579"/>
    <w:rsid w:val="001C407D"/>
    <w:rsid w:val="001C43B3"/>
    <w:rsid w:val="001C4DBE"/>
    <w:rsid w:val="001C55D2"/>
    <w:rsid w:val="001C66C1"/>
    <w:rsid w:val="001C69E0"/>
    <w:rsid w:val="001C78C9"/>
    <w:rsid w:val="001D0675"/>
    <w:rsid w:val="001D08E8"/>
    <w:rsid w:val="001D0E82"/>
    <w:rsid w:val="001D136B"/>
    <w:rsid w:val="001D2004"/>
    <w:rsid w:val="001D2900"/>
    <w:rsid w:val="001D39B0"/>
    <w:rsid w:val="001D3B87"/>
    <w:rsid w:val="001D4A7A"/>
    <w:rsid w:val="001D545B"/>
    <w:rsid w:val="001D6974"/>
    <w:rsid w:val="001D6BAE"/>
    <w:rsid w:val="001E3609"/>
    <w:rsid w:val="001E37E0"/>
    <w:rsid w:val="001E484A"/>
    <w:rsid w:val="001E58DB"/>
    <w:rsid w:val="001E68B5"/>
    <w:rsid w:val="001E6C0C"/>
    <w:rsid w:val="001E6CDA"/>
    <w:rsid w:val="001F02D7"/>
    <w:rsid w:val="001F0872"/>
    <w:rsid w:val="001F0EDF"/>
    <w:rsid w:val="001F1095"/>
    <w:rsid w:val="001F1A4E"/>
    <w:rsid w:val="001F28FF"/>
    <w:rsid w:val="001F3727"/>
    <w:rsid w:val="001F3883"/>
    <w:rsid w:val="001F4CDF"/>
    <w:rsid w:val="001F5673"/>
    <w:rsid w:val="001F66BA"/>
    <w:rsid w:val="001F6C67"/>
    <w:rsid w:val="001F73DA"/>
    <w:rsid w:val="001F7DD4"/>
    <w:rsid w:val="00200C70"/>
    <w:rsid w:val="00200E30"/>
    <w:rsid w:val="00201F9C"/>
    <w:rsid w:val="002022E4"/>
    <w:rsid w:val="0020248B"/>
    <w:rsid w:val="00202876"/>
    <w:rsid w:val="00203198"/>
    <w:rsid w:val="002035CE"/>
    <w:rsid w:val="0020459B"/>
    <w:rsid w:val="002050D8"/>
    <w:rsid w:val="002072CE"/>
    <w:rsid w:val="00207931"/>
    <w:rsid w:val="00207EE6"/>
    <w:rsid w:val="00210BA2"/>
    <w:rsid w:val="00211736"/>
    <w:rsid w:val="0021175C"/>
    <w:rsid w:val="0021440A"/>
    <w:rsid w:val="0021445A"/>
    <w:rsid w:val="002146C5"/>
    <w:rsid w:val="0021548B"/>
    <w:rsid w:val="00216010"/>
    <w:rsid w:val="0021709A"/>
    <w:rsid w:val="00220074"/>
    <w:rsid w:val="00221E58"/>
    <w:rsid w:val="00222015"/>
    <w:rsid w:val="0022237D"/>
    <w:rsid w:val="00222C20"/>
    <w:rsid w:val="002235A7"/>
    <w:rsid w:val="0022652B"/>
    <w:rsid w:val="0022747F"/>
    <w:rsid w:val="0023011C"/>
    <w:rsid w:val="002301FF"/>
    <w:rsid w:val="00231B09"/>
    <w:rsid w:val="002348F1"/>
    <w:rsid w:val="0023492C"/>
    <w:rsid w:val="00235CE9"/>
    <w:rsid w:val="00236095"/>
    <w:rsid w:val="002408AD"/>
    <w:rsid w:val="002409F7"/>
    <w:rsid w:val="002416A6"/>
    <w:rsid w:val="00241FE8"/>
    <w:rsid w:val="00242BCE"/>
    <w:rsid w:val="00242F2E"/>
    <w:rsid w:val="00246091"/>
    <w:rsid w:val="00246C50"/>
    <w:rsid w:val="0025222D"/>
    <w:rsid w:val="0025345F"/>
    <w:rsid w:val="002540FD"/>
    <w:rsid w:val="00255048"/>
    <w:rsid w:val="00256F11"/>
    <w:rsid w:val="00257027"/>
    <w:rsid w:val="00262DC5"/>
    <w:rsid w:val="00263366"/>
    <w:rsid w:val="002642D5"/>
    <w:rsid w:val="00264380"/>
    <w:rsid w:val="002645FB"/>
    <w:rsid w:val="00264BEF"/>
    <w:rsid w:val="00264EA8"/>
    <w:rsid w:val="00265A05"/>
    <w:rsid w:val="002664D1"/>
    <w:rsid w:val="00266804"/>
    <w:rsid w:val="00267802"/>
    <w:rsid w:val="0027054F"/>
    <w:rsid w:val="002719D6"/>
    <w:rsid w:val="00272222"/>
    <w:rsid w:val="00272258"/>
    <w:rsid w:val="00272F1C"/>
    <w:rsid w:val="002731D5"/>
    <w:rsid w:val="00275018"/>
    <w:rsid w:val="00275713"/>
    <w:rsid w:val="002761A9"/>
    <w:rsid w:val="00277580"/>
    <w:rsid w:val="002776C7"/>
    <w:rsid w:val="0027794F"/>
    <w:rsid w:val="002779AD"/>
    <w:rsid w:val="0028065A"/>
    <w:rsid w:val="00280B5F"/>
    <w:rsid w:val="002816AE"/>
    <w:rsid w:val="002817E4"/>
    <w:rsid w:val="00282FBA"/>
    <w:rsid w:val="00283A0B"/>
    <w:rsid w:val="00284360"/>
    <w:rsid w:val="00285E4D"/>
    <w:rsid w:val="00292AD1"/>
    <w:rsid w:val="002939C2"/>
    <w:rsid w:val="00293A2E"/>
    <w:rsid w:val="00293B6C"/>
    <w:rsid w:val="00294C22"/>
    <w:rsid w:val="00294FE8"/>
    <w:rsid w:val="00295D7A"/>
    <w:rsid w:val="00296A50"/>
    <w:rsid w:val="00296D14"/>
    <w:rsid w:val="0029743E"/>
    <w:rsid w:val="00297879"/>
    <w:rsid w:val="002A012F"/>
    <w:rsid w:val="002A3B54"/>
    <w:rsid w:val="002A4589"/>
    <w:rsid w:val="002A518F"/>
    <w:rsid w:val="002A57EC"/>
    <w:rsid w:val="002A7465"/>
    <w:rsid w:val="002B1EE6"/>
    <w:rsid w:val="002B28E2"/>
    <w:rsid w:val="002B373C"/>
    <w:rsid w:val="002B37F0"/>
    <w:rsid w:val="002B4536"/>
    <w:rsid w:val="002B5697"/>
    <w:rsid w:val="002B5801"/>
    <w:rsid w:val="002B611F"/>
    <w:rsid w:val="002B64AA"/>
    <w:rsid w:val="002B7863"/>
    <w:rsid w:val="002B7F44"/>
    <w:rsid w:val="002C09F6"/>
    <w:rsid w:val="002C1195"/>
    <w:rsid w:val="002C11E9"/>
    <w:rsid w:val="002C3114"/>
    <w:rsid w:val="002C5749"/>
    <w:rsid w:val="002C6071"/>
    <w:rsid w:val="002C64DD"/>
    <w:rsid w:val="002C7FB0"/>
    <w:rsid w:val="002D00BB"/>
    <w:rsid w:val="002D05D9"/>
    <w:rsid w:val="002D0E7B"/>
    <w:rsid w:val="002D1725"/>
    <w:rsid w:val="002D26E5"/>
    <w:rsid w:val="002D4124"/>
    <w:rsid w:val="002D473F"/>
    <w:rsid w:val="002D4C82"/>
    <w:rsid w:val="002D6270"/>
    <w:rsid w:val="002D643D"/>
    <w:rsid w:val="002D6B79"/>
    <w:rsid w:val="002D6F7F"/>
    <w:rsid w:val="002D6F91"/>
    <w:rsid w:val="002D7007"/>
    <w:rsid w:val="002D7D28"/>
    <w:rsid w:val="002D7EBA"/>
    <w:rsid w:val="002E065A"/>
    <w:rsid w:val="002E2054"/>
    <w:rsid w:val="002E37CB"/>
    <w:rsid w:val="002E3D83"/>
    <w:rsid w:val="002E4342"/>
    <w:rsid w:val="002E44BD"/>
    <w:rsid w:val="002E4DB2"/>
    <w:rsid w:val="002E5743"/>
    <w:rsid w:val="002E60DA"/>
    <w:rsid w:val="002E66D0"/>
    <w:rsid w:val="002E70AA"/>
    <w:rsid w:val="002F0EBE"/>
    <w:rsid w:val="002F1C7B"/>
    <w:rsid w:val="002F4664"/>
    <w:rsid w:val="002F66D1"/>
    <w:rsid w:val="002F7114"/>
    <w:rsid w:val="00300D13"/>
    <w:rsid w:val="00300E47"/>
    <w:rsid w:val="00303C91"/>
    <w:rsid w:val="003042FC"/>
    <w:rsid w:val="003058F2"/>
    <w:rsid w:val="0030604D"/>
    <w:rsid w:val="00306C4D"/>
    <w:rsid w:val="0030781D"/>
    <w:rsid w:val="00310142"/>
    <w:rsid w:val="00312772"/>
    <w:rsid w:val="00313306"/>
    <w:rsid w:val="00314E2A"/>
    <w:rsid w:val="00316A65"/>
    <w:rsid w:val="00320B1D"/>
    <w:rsid w:val="00322049"/>
    <w:rsid w:val="0032349D"/>
    <w:rsid w:val="00323DE3"/>
    <w:rsid w:val="00325ECD"/>
    <w:rsid w:val="00326704"/>
    <w:rsid w:val="00330407"/>
    <w:rsid w:val="00330AE7"/>
    <w:rsid w:val="003311E5"/>
    <w:rsid w:val="00332BBE"/>
    <w:rsid w:val="0033329C"/>
    <w:rsid w:val="00333D86"/>
    <w:rsid w:val="00334EDE"/>
    <w:rsid w:val="003372CB"/>
    <w:rsid w:val="00341007"/>
    <w:rsid w:val="00341010"/>
    <w:rsid w:val="00341E02"/>
    <w:rsid w:val="0034343D"/>
    <w:rsid w:val="00344EA3"/>
    <w:rsid w:val="0034542B"/>
    <w:rsid w:val="00346071"/>
    <w:rsid w:val="00346263"/>
    <w:rsid w:val="0034638F"/>
    <w:rsid w:val="00353EC4"/>
    <w:rsid w:val="00354783"/>
    <w:rsid w:val="003551C3"/>
    <w:rsid w:val="003576E6"/>
    <w:rsid w:val="00364FF0"/>
    <w:rsid w:val="00365A51"/>
    <w:rsid w:val="00365D4F"/>
    <w:rsid w:val="00367069"/>
    <w:rsid w:val="003713F8"/>
    <w:rsid w:val="003720DB"/>
    <w:rsid w:val="003723D5"/>
    <w:rsid w:val="00374791"/>
    <w:rsid w:val="003750B3"/>
    <w:rsid w:val="00375833"/>
    <w:rsid w:val="00375DE8"/>
    <w:rsid w:val="003764EC"/>
    <w:rsid w:val="00377161"/>
    <w:rsid w:val="00380316"/>
    <w:rsid w:val="00383C08"/>
    <w:rsid w:val="00384E8D"/>
    <w:rsid w:val="00385B00"/>
    <w:rsid w:val="00392DDC"/>
    <w:rsid w:val="0039329E"/>
    <w:rsid w:val="00393F1E"/>
    <w:rsid w:val="00395E4E"/>
    <w:rsid w:val="0039611A"/>
    <w:rsid w:val="00397972"/>
    <w:rsid w:val="003A2190"/>
    <w:rsid w:val="003A3040"/>
    <w:rsid w:val="003A35CE"/>
    <w:rsid w:val="003A380E"/>
    <w:rsid w:val="003A4168"/>
    <w:rsid w:val="003A5D4B"/>
    <w:rsid w:val="003A6A36"/>
    <w:rsid w:val="003A6AE5"/>
    <w:rsid w:val="003A6B2C"/>
    <w:rsid w:val="003A72FA"/>
    <w:rsid w:val="003B0329"/>
    <w:rsid w:val="003B0884"/>
    <w:rsid w:val="003B1B71"/>
    <w:rsid w:val="003B2A1C"/>
    <w:rsid w:val="003B52FA"/>
    <w:rsid w:val="003B5A43"/>
    <w:rsid w:val="003B605B"/>
    <w:rsid w:val="003B648F"/>
    <w:rsid w:val="003B793F"/>
    <w:rsid w:val="003C0857"/>
    <w:rsid w:val="003C176B"/>
    <w:rsid w:val="003C1E2C"/>
    <w:rsid w:val="003C1F2F"/>
    <w:rsid w:val="003C3085"/>
    <w:rsid w:val="003C308B"/>
    <w:rsid w:val="003C4AE9"/>
    <w:rsid w:val="003C4BFD"/>
    <w:rsid w:val="003C5467"/>
    <w:rsid w:val="003C5CF7"/>
    <w:rsid w:val="003C72AC"/>
    <w:rsid w:val="003C72EC"/>
    <w:rsid w:val="003C7669"/>
    <w:rsid w:val="003D00FD"/>
    <w:rsid w:val="003D02FE"/>
    <w:rsid w:val="003D084F"/>
    <w:rsid w:val="003D095E"/>
    <w:rsid w:val="003D0DE2"/>
    <w:rsid w:val="003D12CA"/>
    <w:rsid w:val="003D198E"/>
    <w:rsid w:val="003D48DE"/>
    <w:rsid w:val="003D4903"/>
    <w:rsid w:val="003D52C2"/>
    <w:rsid w:val="003D5FCB"/>
    <w:rsid w:val="003D65F1"/>
    <w:rsid w:val="003D71AC"/>
    <w:rsid w:val="003D790D"/>
    <w:rsid w:val="003D7943"/>
    <w:rsid w:val="003D7AE4"/>
    <w:rsid w:val="003D7C0D"/>
    <w:rsid w:val="003D7DB4"/>
    <w:rsid w:val="003E00D7"/>
    <w:rsid w:val="003E253D"/>
    <w:rsid w:val="003E2B72"/>
    <w:rsid w:val="003E43FB"/>
    <w:rsid w:val="003E533C"/>
    <w:rsid w:val="003E588B"/>
    <w:rsid w:val="003E66CC"/>
    <w:rsid w:val="003E6A77"/>
    <w:rsid w:val="003F1244"/>
    <w:rsid w:val="003F1DF6"/>
    <w:rsid w:val="003F2BA6"/>
    <w:rsid w:val="00401376"/>
    <w:rsid w:val="004014D1"/>
    <w:rsid w:val="00401CBD"/>
    <w:rsid w:val="004024D4"/>
    <w:rsid w:val="00403AA4"/>
    <w:rsid w:val="00403AB2"/>
    <w:rsid w:val="004046B4"/>
    <w:rsid w:val="00404DCD"/>
    <w:rsid w:val="00404E9F"/>
    <w:rsid w:val="004059CE"/>
    <w:rsid w:val="00405DBD"/>
    <w:rsid w:val="00406552"/>
    <w:rsid w:val="0040693F"/>
    <w:rsid w:val="00411472"/>
    <w:rsid w:val="004121A6"/>
    <w:rsid w:val="00413ADF"/>
    <w:rsid w:val="00416577"/>
    <w:rsid w:val="004167A3"/>
    <w:rsid w:val="004168ED"/>
    <w:rsid w:val="00416C44"/>
    <w:rsid w:val="00416D61"/>
    <w:rsid w:val="00416E3E"/>
    <w:rsid w:val="00417111"/>
    <w:rsid w:val="0042094A"/>
    <w:rsid w:val="0042215A"/>
    <w:rsid w:val="00422C12"/>
    <w:rsid w:val="004235BF"/>
    <w:rsid w:val="00424548"/>
    <w:rsid w:val="00426B08"/>
    <w:rsid w:val="00426BD5"/>
    <w:rsid w:val="00426EC0"/>
    <w:rsid w:val="00430689"/>
    <w:rsid w:val="00430A51"/>
    <w:rsid w:val="004314A8"/>
    <w:rsid w:val="00431E40"/>
    <w:rsid w:val="0043212E"/>
    <w:rsid w:val="00433021"/>
    <w:rsid w:val="004337E5"/>
    <w:rsid w:val="00433883"/>
    <w:rsid w:val="004338E3"/>
    <w:rsid w:val="00434BBC"/>
    <w:rsid w:val="00435728"/>
    <w:rsid w:val="00435891"/>
    <w:rsid w:val="00436CA8"/>
    <w:rsid w:val="00437155"/>
    <w:rsid w:val="004420FD"/>
    <w:rsid w:val="004421BA"/>
    <w:rsid w:val="00442337"/>
    <w:rsid w:val="00443904"/>
    <w:rsid w:val="00443A3E"/>
    <w:rsid w:val="00443ACD"/>
    <w:rsid w:val="00443AD6"/>
    <w:rsid w:val="0044529D"/>
    <w:rsid w:val="004458C3"/>
    <w:rsid w:val="00445920"/>
    <w:rsid w:val="0044603C"/>
    <w:rsid w:val="0044638E"/>
    <w:rsid w:val="00447A89"/>
    <w:rsid w:val="00447BA5"/>
    <w:rsid w:val="00447FA7"/>
    <w:rsid w:val="00450FDC"/>
    <w:rsid w:val="00451024"/>
    <w:rsid w:val="004517AB"/>
    <w:rsid w:val="00452DD4"/>
    <w:rsid w:val="004531A1"/>
    <w:rsid w:val="00453751"/>
    <w:rsid w:val="00453C96"/>
    <w:rsid w:val="00453FE5"/>
    <w:rsid w:val="00455AE2"/>
    <w:rsid w:val="00456B2E"/>
    <w:rsid w:val="00456B42"/>
    <w:rsid w:val="004605EC"/>
    <w:rsid w:val="00460E3A"/>
    <w:rsid w:val="00461FD8"/>
    <w:rsid w:val="00464BDC"/>
    <w:rsid w:val="00465F2C"/>
    <w:rsid w:val="00466014"/>
    <w:rsid w:val="0046605C"/>
    <w:rsid w:val="004664FC"/>
    <w:rsid w:val="00466831"/>
    <w:rsid w:val="00466CD3"/>
    <w:rsid w:val="00467173"/>
    <w:rsid w:val="00470AAD"/>
    <w:rsid w:val="00470C4A"/>
    <w:rsid w:val="00470EE8"/>
    <w:rsid w:val="0047131E"/>
    <w:rsid w:val="0047287E"/>
    <w:rsid w:val="0047675C"/>
    <w:rsid w:val="00476C20"/>
    <w:rsid w:val="004778AB"/>
    <w:rsid w:val="00480617"/>
    <w:rsid w:val="00481204"/>
    <w:rsid w:val="00481E9A"/>
    <w:rsid w:val="004826E7"/>
    <w:rsid w:val="00484041"/>
    <w:rsid w:val="00484649"/>
    <w:rsid w:val="00487478"/>
    <w:rsid w:val="00490C27"/>
    <w:rsid w:val="0049145D"/>
    <w:rsid w:val="004915C8"/>
    <w:rsid w:val="00491DE7"/>
    <w:rsid w:val="0049520B"/>
    <w:rsid w:val="00495C07"/>
    <w:rsid w:val="00496B0F"/>
    <w:rsid w:val="00496D9D"/>
    <w:rsid w:val="004A0813"/>
    <w:rsid w:val="004A188B"/>
    <w:rsid w:val="004A22CC"/>
    <w:rsid w:val="004A2510"/>
    <w:rsid w:val="004A2E2F"/>
    <w:rsid w:val="004A3A07"/>
    <w:rsid w:val="004A3B48"/>
    <w:rsid w:val="004A43CC"/>
    <w:rsid w:val="004A5503"/>
    <w:rsid w:val="004A6BE9"/>
    <w:rsid w:val="004A7F91"/>
    <w:rsid w:val="004B0954"/>
    <w:rsid w:val="004B0DB5"/>
    <w:rsid w:val="004B148B"/>
    <w:rsid w:val="004B2AA0"/>
    <w:rsid w:val="004B46F3"/>
    <w:rsid w:val="004B50E8"/>
    <w:rsid w:val="004B62E4"/>
    <w:rsid w:val="004B6626"/>
    <w:rsid w:val="004B6CD2"/>
    <w:rsid w:val="004B7412"/>
    <w:rsid w:val="004C0C24"/>
    <w:rsid w:val="004C1047"/>
    <w:rsid w:val="004C257B"/>
    <w:rsid w:val="004C33ED"/>
    <w:rsid w:val="004C3F21"/>
    <w:rsid w:val="004C4ED8"/>
    <w:rsid w:val="004C52EB"/>
    <w:rsid w:val="004C6014"/>
    <w:rsid w:val="004C6EC0"/>
    <w:rsid w:val="004C775C"/>
    <w:rsid w:val="004C79B9"/>
    <w:rsid w:val="004C7D0A"/>
    <w:rsid w:val="004D25B2"/>
    <w:rsid w:val="004D29EC"/>
    <w:rsid w:val="004D2CC7"/>
    <w:rsid w:val="004D4AC5"/>
    <w:rsid w:val="004D59B6"/>
    <w:rsid w:val="004D6976"/>
    <w:rsid w:val="004D7991"/>
    <w:rsid w:val="004D7B8A"/>
    <w:rsid w:val="004E1000"/>
    <w:rsid w:val="004E1653"/>
    <w:rsid w:val="004E1F6C"/>
    <w:rsid w:val="004E231B"/>
    <w:rsid w:val="004E24D6"/>
    <w:rsid w:val="004E3378"/>
    <w:rsid w:val="004E38EE"/>
    <w:rsid w:val="004E4013"/>
    <w:rsid w:val="004E55BB"/>
    <w:rsid w:val="004E7962"/>
    <w:rsid w:val="004E7B15"/>
    <w:rsid w:val="004F00C2"/>
    <w:rsid w:val="004F0163"/>
    <w:rsid w:val="004F0412"/>
    <w:rsid w:val="004F0EB5"/>
    <w:rsid w:val="004F136D"/>
    <w:rsid w:val="004F2281"/>
    <w:rsid w:val="004F3B0D"/>
    <w:rsid w:val="004F4C0B"/>
    <w:rsid w:val="004F56DB"/>
    <w:rsid w:val="004F71B5"/>
    <w:rsid w:val="004F7C54"/>
    <w:rsid w:val="004F7FE5"/>
    <w:rsid w:val="00500EDB"/>
    <w:rsid w:val="00502E07"/>
    <w:rsid w:val="00503564"/>
    <w:rsid w:val="00503DE6"/>
    <w:rsid w:val="00505B92"/>
    <w:rsid w:val="00505EF1"/>
    <w:rsid w:val="00505F0A"/>
    <w:rsid w:val="00506013"/>
    <w:rsid w:val="00506869"/>
    <w:rsid w:val="005075CE"/>
    <w:rsid w:val="005076B8"/>
    <w:rsid w:val="00510345"/>
    <w:rsid w:val="005114A5"/>
    <w:rsid w:val="00512603"/>
    <w:rsid w:val="0051416A"/>
    <w:rsid w:val="005157FF"/>
    <w:rsid w:val="00516C80"/>
    <w:rsid w:val="00517845"/>
    <w:rsid w:val="00524DD3"/>
    <w:rsid w:val="00525721"/>
    <w:rsid w:val="00525B87"/>
    <w:rsid w:val="00525EE0"/>
    <w:rsid w:val="005263AE"/>
    <w:rsid w:val="00526902"/>
    <w:rsid w:val="0053114C"/>
    <w:rsid w:val="00531B10"/>
    <w:rsid w:val="00531B7D"/>
    <w:rsid w:val="005326E0"/>
    <w:rsid w:val="005327E8"/>
    <w:rsid w:val="00532E82"/>
    <w:rsid w:val="00533558"/>
    <w:rsid w:val="00536698"/>
    <w:rsid w:val="00536DF9"/>
    <w:rsid w:val="0053762A"/>
    <w:rsid w:val="005378C2"/>
    <w:rsid w:val="00541F02"/>
    <w:rsid w:val="00543656"/>
    <w:rsid w:val="00544968"/>
    <w:rsid w:val="005461CD"/>
    <w:rsid w:val="005462E5"/>
    <w:rsid w:val="005468A6"/>
    <w:rsid w:val="005477E7"/>
    <w:rsid w:val="005477EC"/>
    <w:rsid w:val="00547872"/>
    <w:rsid w:val="00547A7C"/>
    <w:rsid w:val="00547D46"/>
    <w:rsid w:val="00551A1C"/>
    <w:rsid w:val="005520D0"/>
    <w:rsid w:val="00553BAB"/>
    <w:rsid w:val="00553DD3"/>
    <w:rsid w:val="005543E2"/>
    <w:rsid w:val="005545BD"/>
    <w:rsid w:val="0056244A"/>
    <w:rsid w:val="00563E8B"/>
    <w:rsid w:val="0056553C"/>
    <w:rsid w:val="005655B4"/>
    <w:rsid w:val="00566DDA"/>
    <w:rsid w:val="00567001"/>
    <w:rsid w:val="00567232"/>
    <w:rsid w:val="00570766"/>
    <w:rsid w:val="00570D83"/>
    <w:rsid w:val="0057166B"/>
    <w:rsid w:val="00571682"/>
    <w:rsid w:val="005716EA"/>
    <w:rsid w:val="00572BEE"/>
    <w:rsid w:val="00574D25"/>
    <w:rsid w:val="00574D4F"/>
    <w:rsid w:val="00574E3F"/>
    <w:rsid w:val="00575CB2"/>
    <w:rsid w:val="00576836"/>
    <w:rsid w:val="00577E30"/>
    <w:rsid w:val="0058050C"/>
    <w:rsid w:val="00580FE0"/>
    <w:rsid w:val="00580FE8"/>
    <w:rsid w:val="005816F2"/>
    <w:rsid w:val="00583F10"/>
    <w:rsid w:val="005842A1"/>
    <w:rsid w:val="005843CA"/>
    <w:rsid w:val="005852BA"/>
    <w:rsid w:val="00585EBA"/>
    <w:rsid w:val="00591C4C"/>
    <w:rsid w:val="00591EB7"/>
    <w:rsid w:val="005924DC"/>
    <w:rsid w:val="00593104"/>
    <w:rsid w:val="00593F4B"/>
    <w:rsid w:val="00594186"/>
    <w:rsid w:val="005978C2"/>
    <w:rsid w:val="005978CC"/>
    <w:rsid w:val="00597BB7"/>
    <w:rsid w:val="005A0232"/>
    <w:rsid w:val="005A0772"/>
    <w:rsid w:val="005A19C0"/>
    <w:rsid w:val="005A2AA4"/>
    <w:rsid w:val="005A3598"/>
    <w:rsid w:val="005A3757"/>
    <w:rsid w:val="005A4DA3"/>
    <w:rsid w:val="005A5E87"/>
    <w:rsid w:val="005A6738"/>
    <w:rsid w:val="005A694D"/>
    <w:rsid w:val="005A6B30"/>
    <w:rsid w:val="005A76F0"/>
    <w:rsid w:val="005A7EE7"/>
    <w:rsid w:val="005B04BA"/>
    <w:rsid w:val="005B06DF"/>
    <w:rsid w:val="005B137D"/>
    <w:rsid w:val="005B16BC"/>
    <w:rsid w:val="005B3381"/>
    <w:rsid w:val="005B4025"/>
    <w:rsid w:val="005B41FD"/>
    <w:rsid w:val="005B5EDF"/>
    <w:rsid w:val="005B67F0"/>
    <w:rsid w:val="005C0CF3"/>
    <w:rsid w:val="005C1400"/>
    <w:rsid w:val="005C1913"/>
    <w:rsid w:val="005C195E"/>
    <w:rsid w:val="005C27C0"/>
    <w:rsid w:val="005C3D19"/>
    <w:rsid w:val="005C40D4"/>
    <w:rsid w:val="005C4F24"/>
    <w:rsid w:val="005C7836"/>
    <w:rsid w:val="005C794C"/>
    <w:rsid w:val="005C7BBF"/>
    <w:rsid w:val="005D07B8"/>
    <w:rsid w:val="005D11BF"/>
    <w:rsid w:val="005D2090"/>
    <w:rsid w:val="005D229D"/>
    <w:rsid w:val="005D3BE5"/>
    <w:rsid w:val="005D44B0"/>
    <w:rsid w:val="005D4DF3"/>
    <w:rsid w:val="005D54D8"/>
    <w:rsid w:val="005D5C24"/>
    <w:rsid w:val="005D6658"/>
    <w:rsid w:val="005E06B8"/>
    <w:rsid w:val="005E1171"/>
    <w:rsid w:val="005E1593"/>
    <w:rsid w:val="005E23CC"/>
    <w:rsid w:val="005E27DA"/>
    <w:rsid w:val="005E4FD8"/>
    <w:rsid w:val="005E5E8D"/>
    <w:rsid w:val="005E6E42"/>
    <w:rsid w:val="005E7929"/>
    <w:rsid w:val="005E7FFA"/>
    <w:rsid w:val="005F03F6"/>
    <w:rsid w:val="005F04F1"/>
    <w:rsid w:val="005F05D0"/>
    <w:rsid w:val="005F3E9B"/>
    <w:rsid w:val="005F4590"/>
    <w:rsid w:val="005F53FF"/>
    <w:rsid w:val="005F60FB"/>
    <w:rsid w:val="005F74BB"/>
    <w:rsid w:val="005F7BE9"/>
    <w:rsid w:val="00601181"/>
    <w:rsid w:val="00601A4F"/>
    <w:rsid w:val="00601C81"/>
    <w:rsid w:val="006024A4"/>
    <w:rsid w:val="00603382"/>
    <w:rsid w:val="00603533"/>
    <w:rsid w:val="00603AEF"/>
    <w:rsid w:val="00606C17"/>
    <w:rsid w:val="00607396"/>
    <w:rsid w:val="00610616"/>
    <w:rsid w:val="00611300"/>
    <w:rsid w:val="00612049"/>
    <w:rsid w:val="006123AF"/>
    <w:rsid w:val="0061273B"/>
    <w:rsid w:val="00612DFF"/>
    <w:rsid w:val="00613B0D"/>
    <w:rsid w:val="00614C46"/>
    <w:rsid w:val="006152A7"/>
    <w:rsid w:val="00615503"/>
    <w:rsid w:val="006159A3"/>
    <w:rsid w:val="00617D7E"/>
    <w:rsid w:val="00620937"/>
    <w:rsid w:val="00622867"/>
    <w:rsid w:val="00624740"/>
    <w:rsid w:val="00624CE4"/>
    <w:rsid w:val="00631840"/>
    <w:rsid w:val="006319A5"/>
    <w:rsid w:val="00632F70"/>
    <w:rsid w:val="006331FE"/>
    <w:rsid w:val="006334DA"/>
    <w:rsid w:val="00633B2C"/>
    <w:rsid w:val="006370EC"/>
    <w:rsid w:val="00640927"/>
    <w:rsid w:val="00642B84"/>
    <w:rsid w:val="00644096"/>
    <w:rsid w:val="00644997"/>
    <w:rsid w:val="00644A68"/>
    <w:rsid w:val="006476D3"/>
    <w:rsid w:val="0065062B"/>
    <w:rsid w:val="006523D9"/>
    <w:rsid w:val="00652BB3"/>
    <w:rsid w:val="00652E8E"/>
    <w:rsid w:val="006546A5"/>
    <w:rsid w:val="00655FAC"/>
    <w:rsid w:val="00656765"/>
    <w:rsid w:val="00661B55"/>
    <w:rsid w:val="006620D0"/>
    <w:rsid w:val="006620E4"/>
    <w:rsid w:val="0066246E"/>
    <w:rsid w:val="0066300C"/>
    <w:rsid w:val="00663F7C"/>
    <w:rsid w:val="00664C72"/>
    <w:rsid w:val="00666F35"/>
    <w:rsid w:val="00670C62"/>
    <w:rsid w:val="006725D4"/>
    <w:rsid w:val="00672E2C"/>
    <w:rsid w:val="00673131"/>
    <w:rsid w:val="00673621"/>
    <w:rsid w:val="00674034"/>
    <w:rsid w:val="006741D4"/>
    <w:rsid w:val="0067551E"/>
    <w:rsid w:val="00675663"/>
    <w:rsid w:val="006758BC"/>
    <w:rsid w:val="00676905"/>
    <w:rsid w:val="00677D89"/>
    <w:rsid w:val="006808B3"/>
    <w:rsid w:val="00680F52"/>
    <w:rsid w:val="0068142F"/>
    <w:rsid w:val="00681D75"/>
    <w:rsid w:val="006842FE"/>
    <w:rsid w:val="00684C2D"/>
    <w:rsid w:val="00684CFC"/>
    <w:rsid w:val="006855EF"/>
    <w:rsid w:val="00690341"/>
    <w:rsid w:val="006904AB"/>
    <w:rsid w:val="00691797"/>
    <w:rsid w:val="0069227D"/>
    <w:rsid w:val="00692635"/>
    <w:rsid w:val="006933E1"/>
    <w:rsid w:val="006946A3"/>
    <w:rsid w:val="00694C89"/>
    <w:rsid w:val="00695A27"/>
    <w:rsid w:val="0069615F"/>
    <w:rsid w:val="006971D4"/>
    <w:rsid w:val="006A00EC"/>
    <w:rsid w:val="006A030A"/>
    <w:rsid w:val="006A0886"/>
    <w:rsid w:val="006A10FD"/>
    <w:rsid w:val="006A1985"/>
    <w:rsid w:val="006A34F4"/>
    <w:rsid w:val="006A45AA"/>
    <w:rsid w:val="006A47EE"/>
    <w:rsid w:val="006B119A"/>
    <w:rsid w:val="006B323F"/>
    <w:rsid w:val="006B3312"/>
    <w:rsid w:val="006B3566"/>
    <w:rsid w:val="006B370C"/>
    <w:rsid w:val="006B3E65"/>
    <w:rsid w:val="006B5DBB"/>
    <w:rsid w:val="006C0134"/>
    <w:rsid w:val="006C06CE"/>
    <w:rsid w:val="006C0E7A"/>
    <w:rsid w:val="006C19CE"/>
    <w:rsid w:val="006C1F48"/>
    <w:rsid w:val="006C2276"/>
    <w:rsid w:val="006C45CA"/>
    <w:rsid w:val="006C4D52"/>
    <w:rsid w:val="006C5989"/>
    <w:rsid w:val="006C6D8B"/>
    <w:rsid w:val="006C7B46"/>
    <w:rsid w:val="006D060A"/>
    <w:rsid w:val="006D0A78"/>
    <w:rsid w:val="006D1B16"/>
    <w:rsid w:val="006D2417"/>
    <w:rsid w:val="006D28A8"/>
    <w:rsid w:val="006D3A4D"/>
    <w:rsid w:val="006D4335"/>
    <w:rsid w:val="006D4893"/>
    <w:rsid w:val="006D4A31"/>
    <w:rsid w:val="006D4AEF"/>
    <w:rsid w:val="006D4D22"/>
    <w:rsid w:val="006D56F5"/>
    <w:rsid w:val="006D68A9"/>
    <w:rsid w:val="006D6E34"/>
    <w:rsid w:val="006D7074"/>
    <w:rsid w:val="006D7E44"/>
    <w:rsid w:val="006E0F09"/>
    <w:rsid w:val="006E1187"/>
    <w:rsid w:val="006E259B"/>
    <w:rsid w:val="006E4DC2"/>
    <w:rsid w:val="006E5ABB"/>
    <w:rsid w:val="006E614A"/>
    <w:rsid w:val="006E66AF"/>
    <w:rsid w:val="006E769A"/>
    <w:rsid w:val="006E7A02"/>
    <w:rsid w:val="006E7C20"/>
    <w:rsid w:val="006F0A9B"/>
    <w:rsid w:val="006F1699"/>
    <w:rsid w:val="006F3B11"/>
    <w:rsid w:val="006F3EF7"/>
    <w:rsid w:val="006F4ABC"/>
    <w:rsid w:val="006F61B2"/>
    <w:rsid w:val="006F758F"/>
    <w:rsid w:val="007005C4"/>
    <w:rsid w:val="00700A6A"/>
    <w:rsid w:val="00700BB7"/>
    <w:rsid w:val="00700CD4"/>
    <w:rsid w:val="007028C4"/>
    <w:rsid w:val="00702959"/>
    <w:rsid w:val="00703E0C"/>
    <w:rsid w:val="0070533A"/>
    <w:rsid w:val="007060CE"/>
    <w:rsid w:val="00710788"/>
    <w:rsid w:val="007138F5"/>
    <w:rsid w:val="00714125"/>
    <w:rsid w:val="0071503D"/>
    <w:rsid w:val="00715513"/>
    <w:rsid w:val="00721FF3"/>
    <w:rsid w:val="00722520"/>
    <w:rsid w:val="00722E27"/>
    <w:rsid w:val="00723F24"/>
    <w:rsid w:val="00726E54"/>
    <w:rsid w:val="00727C07"/>
    <w:rsid w:val="007315CD"/>
    <w:rsid w:val="00731BB4"/>
    <w:rsid w:val="007325CF"/>
    <w:rsid w:val="007329AF"/>
    <w:rsid w:val="00733929"/>
    <w:rsid w:val="007342AA"/>
    <w:rsid w:val="00734D52"/>
    <w:rsid w:val="00734D99"/>
    <w:rsid w:val="007350B7"/>
    <w:rsid w:val="0073518C"/>
    <w:rsid w:val="00735E7E"/>
    <w:rsid w:val="00736FD9"/>
    <w:rsid w:val="00737CE9"/>
    <w:rsid w:val="00741747"/>
    <w:rsid w:val="0074570C"/>
    <w:rsid w:val="00745B60"/>
    <w:rsid w:val="00745F62"/>
    <w:rsid w:val="00746911"/>
    <w:rsid w:val="0074779B"/>
    <w:rsid w:val="00747B05"/>
    <w:rsid w:val="007505FE"/>
    <w:rsid w:val="00750FCE"/>
    <w:rsid w:val="00751B75"/>
    <w:rsid w:val="00754EF0"/>
    <w:rsid w:val="00756DE5"/>
    <w:rsid w:val="00761659"/>
    <w:rsid w:val="0076292E"/>
    <w:rsid w:val="0076316D"/>
    <w:rsid w:val="00763DB3"/>
    <w:rsid w:val="00763E55"/>
    <w:rsid w:val="0076412B"/>
    <w:rsid w:val="007659F1"/>
    <w:rsid w:val="00765A85"/>
    <w:rsid w:val="00765FC3"/>
    <w:rsid w:val="00766A3A"/>
    <w:rsid w:val="007701AB"/>
    <w:rsid w:val="00772164"/>
    <w:rsid w:val="00772B59"/>
    <w:rsid w:val="00775180"/>
    <w:rsid w:val="00776D76"/>
    <w:rsid w:val="00776F3C"/>
    <w:rsid w:val="007803EB"/>
    <w:rsid w:val="0078101E"/>
    <w:rsid w:val="007835A4"/>
    <w:rsid w:val="0078565B"/>
    <w:rsid w:val="007863BA"/>
    <w:rsid w:val="00787B04"/>
    <w:rsid w:val="00787C52"/>
    <w:rsid w:val="007907A7"/>
    <w:rsid w:val="0079198A"/>
    <w:rsid w:val="00791A01"/>
    <w:rsid w:val="00793CBA"/>
    <w:rsid w:val="0079603F"/>
    <w:rsid w:val="0079618C"/>
    <w:rsid w:val="007A3CFD"/>
    <w:rsid w:val="007A6B60"/>
    <w:rsid w:val="007A704B"/>
    <w:rsid w:val="007A7725"/>
    <w:rsid w:val="007B0BC5"/>
    <w:rsid w:val="007B1AEA"/>
    <w:rsid w:val="007B2051"/>
    <w:rsid w:val="007B3528"/>
    <w:rsid w:val="007B359C"/>
    <w:rsid w:val="007B523B"/>
    <w:rsid w:val="007B5555"/>
    <w:rsid w:val="007B5E7F"/>
    <w:rsid w:val="007B5F53"/>
    <w:rsid w:val="007B6896"/>
    <w:rsid w:val="007C036B"/>
    <w:rsid w:val="007C06CB"/>
    <w:rsid w:val="007C0E04"/>
    <w:rsid w:val="007C0F46"/>
    <w:rsid w:val="007C1DB9"/>
    <w:rsid w:val="007C296C"/>
    <w:rsid w:val="007C2A57"/>
    <w:rsid w:val="007C3C87"/>
    <w:rsid w:val="007C4EDC"/>
    <w:rsid w:val="007C6038"/>
    <w:rsid w:val="007C6176"/>
    <w:rsid w:val="007C718B"/>
    <w:rsid w:val="007C76F9"/>
    <w:rsid w:val="007D0FCF"/>
    <w:rsid w:val="007D10B3"/>
    <w:rsid w:val="007D127F"/>
    <w:rsid w:val="007D2BF3"/>
    <w:rsid w:val="007D32DB"/>
    <w:rsid w:val="007D3DC6"/>
    <w:rsid w:val="007D534E"/>
    <w:rsid w:val="007D79F0"/>
    <w:rsid w:val="007D7E94"/>
    <w:rsid w:val="007E1FEE"/>
    <w:rsid w:val="007E24FB"/>
    <w:rsid w:val="007E298F"/>
    <w:rsid w:val="007E3109"/>
    <w:rsid w:val="007E4462"/>
    <w:rsid w:val="007E6024"/>
    <w:rsid w:val="007E6EC9"/>
    <w:rsid w:val="007E7337"/>
    <w:rsid w:val="007E76E5"/>
    <w:rsid w:val="007E7CDF"/>
    <w:rsid w:val="007F1810"/>
    <w:rsid w:val="007F20CF"/>
    <w:rsid w:val="007F4E67"/>
    <w:rsid w:val="007F66AB"/>
    <w:rsid w:val="007F67C4"/>
    <w:rsid w:val="007F718E"/>
    <w:rsid w:val="008010C5"/>
    <w:rsid w:val="008012F9"/>
    <w:rsid w:val="0080265B"/>
    <w:rsid w:val="0080324F"/>
    <w:rsid w:val="008032F5"/>
    <w:rsid w:val="00805C6B"/>
    <w:rsid w:val="008068DF"/>
    <w:rsid w:val="00806FDB"/>
    <w:rsid w:val="008070E7"/>
    <w:rsid w:val="00810027"/>
    <w:rsid w:val="008109FC"/>
    <w:rsid w:val="00811664"/>
    <w:rsid w:val="0081197A"/>
    <w:rsid w:val="0081408F"/>
    <w:rsid w:val="00815E1E"/>
    <w:rsid w:val="008165C7"/>
    <w:rsid w:val="0081786E"/>
    <w:rsid w:val="00817ADB"/>
    <w:rsid w:val="008207C3"/>
    <w:rsid w:val="00820C76"/>
    <w:rsid w:val="00820F0B"/>
    <w:rsid w:val="00821E5D"/>
    <w:rsid w:val="008221B4"/>
    <w:rsid w:val="008224A2"/>
    <w:rsid w:val="00822DBB"/>
    <w:rsid w:val="00822DE2"/>
    <w:rsid w:val="00826434"/>
    <w:rsid w:val="008274ED"/>
    <w:rsid w:val="00830061"/>
    <w:rsid w:val="00830368"/>
    <w:rsid w:val="00832891"/>
    <w:rsid w:val="00832996"/>
    <w:rsid w:val="00832B73"/>
    <w:rsid w:val="00832FFA"/>
    <w:rsid w:val="00833838"/>
    <w:rsid w:val="008359E9"/>
    <w:rsid w:val="008361AD"/>
    <w:rsid w:val="00837BEA"/>
    <w:rsid w:val="008400ED"/>
    <w:rsid w:val="00842C32"/>
    <w:rsid w:val="00842F19"/>
    <w:rsid w:val="008435D1"/>
    <w:rsid w:val="00843A57"/>
    <w:rsid w:val="0084626D"/>
    <w:rsid w:val="00846A7C"/>
    <w:rsid w:val="008503D9"/>
    <w:rsid w:val="00850D04"/>
    <w:rsid w:val="00851408"/>
    <w:rsid w:val="008516FE"/>
    <w:rsid w:val="00851883"/>
    <w:rsid w:val="00852485"/>
    <w:rsid w:val="00852A9F"/>
    <w:rsid w:val="00852C9D"/>
    <w:rsid w:val="00852DDF"/>
    <w:rsid w:val="00853086"/>
    <w:rsid w:val="0085458C"/>
    <w:rsid w:val="00854E00"/>
    <w:rsid w:val="0085559F"/>
    <w:rsid w:val="00855E40"/>
    <w:rsid w:val="008560BA"/>
    <w:rsid w:val="0085672C"/>
    <w:rsid w:val="00856D10"/>
    <w:rsid w:val="00857621"/>
    <w:rsid w:val="00857781"/>
    <w:rsid w:val="00857A48"/>
    <w:rsid w:val="00857A5B"/>
    <w:rsid w:val="008615AB"/>
    <w:rsid w:val="008618E7"/>
    <w:rsid w:val="00861AAA"/>
    <w:rsid w:val="008628DC"/>
    <w:rsid w:val="00863214"/>
    <w:rsid w:val="00864525"/>
    <w:rsid w:val="00864554"/>
    <w:rsid w:val="00864BE3"/>
    <w:rsid w:val="008744B4"/>
    <w:rsid w:val="00874E6E"/>
    <w:rsid w:val="00875ADD"/>
    <w:rsid w:val="0087758E"/>
    <w:rsid w:val="008802A8"/>
    <w:rsid w:val="00881877"/>
    <w:rsid w:val="00881DC5"/>
    <w:rsid w:val="008831C3"/>
    <w:rsid w:val="00883719"/>
    <w:rsid w:val="008842C1"/>
    <w:rsid w:val="00885BFB"/>
    <w:rsid w:val="00890584"/>
    <w:rsid w:val="00890D51"/>
    <w:rsid w:val="00890F0B"/>
    <w:rsid w:val="008911F2"/>
    <w:rsid w:val="00891F07"/>
    <w:rsid w:val="008930E8"/>
    <w:rsid w:val="00893A38"/>
    <w:rsid w:val="00893C6D"/>
    <w:rsid w:val="00894731"/>
    <w:rsid w:val="008952EF"/>
    <w:rsid w:val="0089541A"/>
    <w:rsid w:val="0089556C"/>
    <w:rsid w:val="00896301"/>
    <w:rsid w:val="008A033B"/>
    <w:rsid w:val="008A0D56"/>
    <w:rsid w:val="008A17B9"/>
    <w:rsid w:val="008A2EC9"/>
    <w:rsid w:val="008A2F74"/>
    <w:rsid w:val="008A6640"/>
    <w:rsid w:val="008B2ADE"/>
    <w:rsid w:val="008B2BF6"/>
    <w:rsid w:val="008B3084"/>
    <w:rsid w:val="008B33D3"/>
    <w:rsid w:val="008B3981"/>
    <w:rsid w:val="008B4809"/>
    <w:rsid w:val="008B50F5"/>
    <w:rsid w:val="008B5473"/>
    <w:rsid w:val="008B56A6"/>
    <w:rsid w:val="008B6C6F"/>
    <w:rsid w:val="008B7F73"/>
    <w:rsid w:val="008C0863"/>
    <w:rsid w:val="008C0FA0"/>
    <w:rsid w:val="008C1AE4"/>
    <w:rsid w:val="008C1EC4"/>
    <w:rsid w:val="008C2251"/>
    <w:rsid w:val="008C2505"/>
    <w:rsid w:val="008C27E1"/>
    <w:rsid w:val="008C470F"/>
    <w:rsid w:val="008C4BF3"/>
    <w:rsid w:val="008C5A3F"/>
    <w:rsid w:val="008C636B"/>
    <w:rsid w:val="008C658C"/>
    <w:rsid w:val="008C7B99"/>
    <w:rsid w:val="008C7C52"/>
    <w:rsid w:val="008D19CE"/>
    <w:rsid w:val="008D339A"/>
    <w:rsid w:val="008D3514"/>
    <w:rsid w:val="008D432D"/>
    <w:rsid w:val="008D4EFC"/>
    <w:rsid w:val="008D557E"/>
    <w:rsid w:val="008D6DC1"/>
    <w:rsid w:val="008E1116"/>
    <w:rsid w:val="008E37F9"/>
    <w:rsid w:val="008E673E"/>
    <w:rsid w:val="008E74BC"/>
    <w:rsid w:val="008E7AFC"/>
    <w:rsid w:val="008E7E31"/>
    <w:rsid w:val="008F1C46"/>
    <w:rsid w:val="008F1FB8"/>
    <w:rsid w:val="008F2F97"/>
    <w:rsid w:val="008F35DF"/>
    <w:rsid w:val="008F497F"/>
    <w:rsid w:val="008F54A9"/>
    <w:rsid w:val="008F599A"/>
    <w:rsid w:val="008F5FD9"/>
    <w:rsid w:val="008F6046"/>
    <w:rsid w:val="008F66D5"/>
    <w:rsid w:val="0090123A"/>
    <w:rsid w:val="0090169E"/>
    <w:rsid w:val="00901A01"/>
    <w:rsid w:val="00901D80"/>
    <w:rsid w:val="0090257A"/>
    <w:rsid w:val="00902842"/>
    <w:rsid w:val="00902980"/>
    <w:rsid w:val="009045AB"/>
    <w:rsid w:val="009049A1"/>
    <w:rsid w:val="00904B12"/>
    <w:rsid w:val="00904BE1"/>
    <w:rsid w:val="009050CB"/>
    <w:rsid w:val="0090703F"/>
    <w:rsid w:val="00910A6A"/>
    <w:rsid w:val="00912B5D"/>
    <w:rsid w:val="0091374E"/>
    <w:rsid w:val="00914670"/>
    <w:rsid w:val="00914D26"/>
    <w:rsid w:val="00917788"/>
    <w:rsid w:val="00921CE5"/>
    <w:rsid w:val="00922310"/>
    <w:rsid w:val="00922E2E"/>
    <w:rsid w:val="00923C57"/>
    <w:rsid w:val="00923FE2"/>
    <w:rsid w:val="009245B3"/>
    <w:rsid w:val="00925469"/>
    <w:rsid w:val="00930894"/>
    <w:rsid w:val="0093111C"/>
    <w:rsid w:val="0093144D"/>
    <w:rsid w:val="00931EBA"/>
    <w:rsid w:val="009324F7"/>
    <w:rsid w:val="009327CC"/>
    <w:rsid w:val="00932EEC"/>
    <w:rsid w:val="00932FA7"/>
    <w:rsid w:val="009334A7"/>
    <w:rsid w:val="00934713"/>
    <w:rsid w:val="00934B04"/>
    <w:rsid w:val="00935182"/>
    <w:rsid w:val="0093561F"/>
    <w:rsid w:val="0093568C"/>
    <w:rsid w:val="00935E9F"/>
    <w:rsid w:val="00936250"/>
    <w:rsid w:val="009411DB"/>
    <w:rsid w:val="00941C61"/>
    <w:rsid w:val="00942E43"/>
    <w:rsid w:val="00943474"/>
    <w:rsid w:val="00943548"/>
    <w:rsid w:val="00944D2A"/>
    <w:rsid w:val="00945D6E"/>
    <w:rsid w:val="00946138"/>
    <w:rsid w:val="00947B1B"/>
    <w:rsid w:val="0095028E"/>
    <w:rsid w:val="00951647"/>
    <w:rsid w:val="00956CBA"/>
    <w:rsid w:val="009578CB"/>
    <w:rsid w:val="009613E5"/>
    <w:rsid w:val="00962C2E"/>
    <w:rsid w:val="009638F8"/>
    <w:rsid w:val="009640BE"/>
    <w:rsid w:val="00964ADD"/>
    <w:rsid w:val="009654DA"/>
    <w:rsid w:val="00965663"/>
    <w:rsid w:val="009659AB"/>
    <w:rsid w:val="00966F3D"/>
    <w:rsid w:val="0096716A"/>
    <w:rsid w:val="00967808"/>
    <w:rsid w:val="009679C4"/>
    <w:rsid w:val="00970BC0"/>
    <w:rsid w:val="00971304"/>
    <w:rsid w:val="00971D65"/>
    <w:rsid w:val="00972071"/>
    <w:rsid w:val="0097238D"/>
    <w:rsid w:val="0097337B"/>
    <w:rsid w:val="009754C6"/>
    <w:rsid w:val="00975A6D"/>
    <w:rsid w:val="00975E9D"/>
    <w:rsid w:val="00976765"/>
    <w:rsid w:val="00976E4E"/>
    <w:rsid w:val="00976FCF"/>
    <w:rsid w:val="0097797D"/>
    <w:rsid w:val="009819B7"/>
    <w:rsid w:val="00981F39"/>
    <w:rsid w:val="00982364"/>
    <w:rsid w:val="00982932"/>
    <w:rsid w:val="00982E5A"/>
    <w:rsid w:val="00982F46"/>
    <w:rsid w:val="0098691B"/>
    <w:rsid w:val="00990C90"/>
    <w:rsid w:val="009918D6"/>
    <w:rsid w:val="00991C43"/>
    <w:rsid w:val="009933BF"/>
    <w:rsid w:val="00994AC8"/>
    <w:rsid w:val="009A0162"/>
    <w:rsid w:val="009A1709"/>
    <w:rsid w:val="009A1E84"/>
    <w:rsid w:val="009A37D0"/>
    <w:rsid w:val="009A393D"/>
    <w:rsid w:val="009A549D"/>
    <w:rsid w:val="009A649F"/>
    <w:rsid w:val="009A6937"/>
    <w:rsid w:val="009A7A24"/>
    <w:rsid w:val="009B297B"/>
    <w:rsid w:val="009B2BB7"/>
    <w:rsid w:val="009B358F"/>
    <w:rsid w:val="009B3B97"/>
    <w:rsid w:val="009B3BF9"/>
    <w:rsid w:val="009B3E4E"/>
    <w:rsid w:val="009B42A7"/>
    <w:rsid w:val="009B5480"/>
    <w:rsid w:val="009B5BFC"/>
    <w:rsid w:val="009B5D38"/>
    <w:rsid w:val="009B658B"/>
    <w:rsid w:val="009C0C1F"/>
    <w:rsid w:val="009C1A42"/>
    <w:rsid w:val="009C1B42"/>
    <w:rsid w:val="009C2FE7"/>
    <w:rsid w:val="009C48B9"/>
    <w:rsid w:val="009C492C"/>
    <w:rsid w:val="009C5708"/>
    <w:rsid w:val="009C5B7E"/>
    <w:rsid w:val="009C5F0B"/>
    <w:rsid w:val="009C69C0"/>
    <w:rsid w:val="009C7312"/>
    <w:rsid w:val="009C7BB4"/>
    <w:rsid w:val="009D00DF"/>
    <w:rsid w:val="009D1B39"/>
    <w:rsid w:val="009D1F6B"/>
    <w:rsid w:val="009D3630"/>
    <w:rsid w:val="009D4269"/>
    <w:rsid w:val="009D593E"/>
    <w:rsid w:val="009E0B69"/>
    <w:rsid w:val="009E0F43"/>
    <w:rsid w:val="009E116A"/>
    <w:rsid w:val="009E22DA"/>
    <w:rsid w:val="009E257B"/>
    <w:rsid w:val="009E43AC"/>
    <w:rsid w:val="009E4F2F"/>
    <w:rsid w:val="009E5821"/>
    <w:rsid w:val="009E5FE4"/>
    <w:rsid w:val="009F13B0"/>
    <w:rsid w:val="009F163B"/>
    <w:rsid w:val="009F2178"/>
    <w:rsid w:val="009F305E"/>
    <w:rsid w:val="009F4B0B"/>
    <w:rsid w:val="009F562A"/>
    <w:rsid w:val="009F5AF2"/>
    <w:rsid w:val="00A00519"/>
    <w:rsid w:val="00A00E0E"/>
    <w:rsid w:val="00A00F14"/>
    <w:rsid w:val="00A011FB"/>
    <w:rsid w:val="00A015D1"/>
    <w:rsid w:val="00A0167F"/>
    <w:rsid w:val="00A01C8D"/>
    <w:rsid w:val="00A01EE5"/>
    <w:rsid w:val="00A02576"/>
    <w:rsid w:val="00A04D09"/>
    <w:rsid w:val="00A05CFB"/>
    <w:rsid w:val="00A06E0F"/>
    <w:rsid w:val="00A07000"/>
    <w:rsid w:val="00A078B5"/>
    <w:rsid w:val="00A10519"/>
    <w:rsid w:val="00A1054E"/>
    <w:rsid w:val="00A105A1"/>
    <w:rsid w:val="00A1259B"/>
    <w:rsid w:val="00A14A8F"/>
    <w:rsid w:val="00A14EB0"/>
    <w:rsid w:val="00A14EC5"/>
    <w:rsid w:val="00A15F70"/>
    <w:rsid w:val="00A16658"/>
    <w:rsid w:val="00A16D62"/>
    <w:rsid w:val="00A21B43"/>
    <w:rsid w:val="00A24DCA"/>
    <w:rsid w:val="00A31088"/>
    <w:rsid w:val="00A31F8E"/>
    <w:rsid w:val="00A33C65"/>
    <w:rsid w:val="00A358C2"/>
    <w:rsid w:val="00A428B2"/>
    <w:rsid w:val="00A43474"/>
    <w:rsid w:val="00A4565C"/>
    <w:rsid w:val="00A45974"/>
    <w:rsid w:val="00A47AF4"/>
    <w:rsid w:val="00A47F2F"/>
    <w:rsid w:val="00A504EE"/>
    <w:rsid w:val="00A5100B"/>
    <w:rsid w:val="00A5278C"/>
    <w:rsid w:val="00A54EC0"/>
    <w:rsid w:val="00A561EF"/>
    <w:rsid w:val="00A56A2D"/>
    <w:rsid w:val="00A56FAC"/>
    <w:rsid w:val="00A57D17"/>
    <w:rsid w:val="00A61DD1"/>
    <w:rsid w:val="00A61E0B"/>
    <w:rsid w:val="00A62EA8"/>
    <w:rsid w:val="00A63A19"/>
    <w:rsid w:val="00A64F0C"/>
    <w:rsid w:val="00A65305"/>
    <w:rsid w:val="00A65866"/>
    <w:rsid w:val="00A66DA0"/>
    <w:rsid w:val="00A67F60"/>
    <w:rsid w:val="00A711F0"/>
    <w:rsid w:val="00A71D1C"/>
    <w:rsid w:val="00A72D59"/>
    <w:rsid w:val="00A7432A"/>
    <w:rsid w:val="00A74723"/>
    <w:rsid w:val="00A768DA"/>
    <w:rsid w:val="00A7691E"/>
    <w:rsid w:val="00A80F9C"/>
    <w:rsid w:val="00A81940"/>
    <w:rsid w:val="00A82A70"/>
    <w:rsid w:val="00A839CE"/>
    <w:rsid w:val="00A83DB0"/>
    <w:rsid w:val="00A8405B"/>
    <w:rsid w:val="00A842ED"/>
    <w:rsid w:val="00A84C81"/>
    <w:rsid w:val="00A84F06"/>
    <w:rsid w:val="00A86548"/>
    <w:rsid w:val="00A874CC"/>
    <w:rsid w:val="00A9021A"/>
    <w:rsid w:val="00A908CF"/>
    <w:rsid w:val="00A91470"/>
    <w:rsid w:val="00A920A7"/>
    <w:rsid w:val="00A9276E"/>
    <w:rsid w:val="00A93CC0"/>
    <w:rsid w:val="00A93DC3"/>
    <w:rsid w:val="00A94877"/>
    <w:rsid w:val="00A94FFB"/>
    <w:rsid w:val="00A9540A"/>
    <w:rsid w:val="00A95BE7"/>
    <w:rsid w:val="00A96EF0"/>
    <w:rsid w:val="00AA0BCE"/>
    <w:rsid w:val="00AA1331"/>
    <w:rsid w:val="00AA2D99"/>
    <w:rsid w:val="00AA4656"/>
    <w:rsid w:val="00AA489D"/>
    <w:rsid w:val="00AA72A0"/>
    <w:rsid w:val="00AA755C"/>
    <w:rsid w:val="00AB0CBB"/>
    <w:rsid w:val="00AB2C76"/>
    <w:rsid w:val="00AB3001"/>
    <w:rsid w:val="00AB43D3"/>
    <w:rsid w:val="00AB5B09"/>
    <w:rsid w:val="00AB5B24"/>
    <w:rsid w:val="00AB76FB"/>
    <w:rsid w:val="00AB7EAF"/>
    <w:rsid w:val="00AC03CA"/>
    <w:rsid w:val="00AC0C30"/>
    <w:rsid w:val="00AC1730"/>
    <w:rsid w:val="00AC1A8F"/>
    <w:rsid w:val="00AC44CA"/>
    <w:rsid w:val="00AC4B44"/>
    <w:rsid w:val="00AC5921"/>
    <w:rsid w:val="00AC5C46"/>
    <w:rsid w:val="00AC6252"/>
    <w:rsid w:val="00AC677E"/>
    <w:rsid w:val="00AC7B90"/>
    <w:rsid w:val="00AC7CA7"/>
    <w:rsid w:val="00AD0208"/>
    <w:rsid w:val="00AD0450"/>
    <w:rsid w:val="00AD0B42"/>
    <w:rsid w:val="00AD1E00"/>
    <w:rsid w:val="00AD1EFA"/>
    <w:rsid w:val="00AD2AD0"/>
    <w:rsid w:val="00AD2AEF"/>
    <w:rsid w:val="00AD31BF"/>
    <w:rsid w:val="00AD32B1"/>
    <w:rsid w:val="00AD3525"/>
    <w:rsid w:val="00AD46B3"/>
    <w:rsid w:val="00AE17B4"/>
    <w:rsid w:val="00AE2688"/>
    <w:rsid w:val="00AE2A9F"/>
    <w:rsid w:val="00AE2B48"/>
    <w:rsid w:val="00AE3744"/>
    <w:rsid w:val="00AE37D6"/>
    <w:rsid w:val="00AE3B8B"/>
    <w:rsid w:val="00AE4E03"/>
    <w:rsid w:val="00AE52A3"/>
    <w:rsid w:val="00AE55EA"/>
    <w:rsid w:val="00AE7A2B"/>
    <w:rsid w:val="00AF08D7"/>
    <w:rsid w:val="00AF0E07"/>
    <w:rsid w:val="00AF152A"/>
    <w:rsid w:val="00AF275A"/>
    <w:rsid w:val="00AF2794"/>
    <w:rsid w:val="00AF4204"/>
    <w:rsid w:val="00AF5372"/>
    <w:rsid w:val="00AF57A9"/>
    <w:rsid w:val="00AF57CA"/>
    <w:rsid w:val="00AF5DDE"/>
    <w:rsid w:val="00AF6960"/>
    <w:rsid w:val="00AF723F"/>
    <w:rsid w:val="00AF7B00"/>
    <w:rsid w:val="00AF7EFB"/>
    <w:rsid w:val="00B00053"/>
    <w:rsid w:val="00B007E1"/>
    <w:rsid w:val="00B00BD3"/>
    <w:rsid w:val="00B00F11"/>
    <w:rsid w:val="00B0117E"/>
    <w:rsid w:val="00B0127F"/>
    <w:rsid w:val="00B02622"/>
    <w:rsid w:val="00B02B1C"/>
    <w:rsid w:val="00B02E49"/>
    <w:rsid w:val="00B04AB0"/>
    <w:rsid w:val="00B04D3A"/>
    <w:rsid w:val="00B0570A"/>
    <w:rsid w:val="00B058B7"/>
    <w:rsid w:val="00B06415"/>
    <w:rsid w:val="00B0654D"/>
    <w:rsid w:val="00B070EB"/>
    <w:rsid w:val="00B07350"/>
    <w:rsid w:val="00B07A6A"/>
    <w:rsid w:val="00B07A83"/>
    <w:rsid w:val="00B07C93"/>
    <w:rsid w:val="00B1252F"/>
    <w:rsid w:val="00B12B01"/>
    <w:rsid w:val="00B13A8E"/>
    <w:rsid w:val="00B14979"/>
    <w:rsid w:val="00B14B97"/>
    <w:rsid w:val="00B15BC2"/>
    <w:rsid w:val="00B17C24"/>
    <w:rsid w:val="00B2295F"/>
    <w:rsid w:val="00B234A7"/>
    <w:rsid w:val="00B239BD"/>
    <w:rsid w:val="00B23A39"/>
    <w:rsid w:val="00B26B93"/>
    <w:rsid w:val="00B27AF9"/>
    <w:rsid w:val="00B304C9"/>
    <w:rsid w:val="00B3134A"/>
    <w:rsid w:val="00B3175D"/>
    <w:rsid w:val="00B32653"/>
    <w:rsid w:val="00B36700"/>
    <w:rsid w:val="00B36CE4"/>
    <w:rsid w:val="00B36F3D"/>
    <w:rsid w:val="00B40A15"/>
    <w:rsid w:val="00B41747"/>
    <w:rsid w:val="00B4181D"/>
    <w:rsid w:val="00B4260B"/>
    <w:rsid w:val="00B45BF6"/>
    <w:rsid w:val="00B47153"/>
    <w:rsid w:val="00B471A3"/>
    <w:rsid w:val="00B4735A"/>
    <w:rsid w:val="00B47629"/>
    <w:rsid w:val="00B519EF"/>
    <w:rsid w:val="00B5504F"/>
    <w:rsid w:val="00B57865"/>
    <w:rsid w:val="00B6008A"/>
    <w:rsid w:val="00B60942"/>
    <w:rsid w:val="00B618B9"/>
    <w:rsid w:val="00B62362"/>
    <w:rsid w:val="00B63958"/>
    <w:rsid w:val="00B64B4E"/>
    <w:rsid w:val="00B6647C"/>
    <w:rsid w:val="00B6667A"/>
    <w:rsid w:val="00B66AE4"/>
    <w:rsid w:val="00B66CBA"/>
    <w:rsid w:val="00B71065"/>
    <w:rsid w:val="00B738A1"/>
    <w:rsid w:val="00B73D0C"/>
    <w:rsid w:val="00B75DA6"/>
    <w:rsid w:val="00B7773B"/>
    <w:rsid w:val="00B80843"/>
    <w:rsid w:val="00B80D14"/>
    <w:rsid w:val="00B810D8"/>
    <w:rsid w:val="00B8286E"/>
    <w:rsid w:val="00B84026"/>
    <w:rsid w:val="00B85916"/>
    <w:rsid w:val="00B85E24"/>
    <w:rsid w:val="00B861C7"/>
    <w:rsid w:val="00B86C4A"/>
    <w:rsid w:val="00B87993"/>
    <w:rsid w:val="00B879B6"/>
    <w:rsid w:val="00B92199"/>
    <w:rsid w:val="00B92BE8"/>
    <w:rsid w:val="00B92BFB"/>
    <w:rsid w:val="00B92F35"/>
    <w:rsid w:val="00B95A96"/>
    <w:rsid w:val="00B96CA4"/>
    <w:rsid w:val="00B9743D"/>
    <w:rsid w:val="00B97749"/>
    <w:rsid w:val="00B97DC8"/>
    <w:rsid w:val="00B97F18"/>
    <w:rsid w:val="00BA0F09"/>
    <w:rsid w:val="00BA18F7"/>
    <w:rsid w:val="00BA1CC2"/>
    <w:rsid w:val="00BA37D9"/>
    <w:rsid w:val="00BA3A65"/>
    <w:rsid w:val="00BA3EDB"/>
    <w:rsid w:val="00BA4D56"/>
    <w:rsid w:val="00BA4E6D"/>
    <w:rsid w:val="00BA5D35"/>
    <w:rsid w:val="00BA6096"/>
    <w:rsid w:val="00BA70A9"/>
    <w:rsid w:val="00BA7358"/>
    <w:rsid w:val="00BA73A3"/>
    <w:rsid w:val="00BA7E9E"/>
    <w:rsid w:val="00BB19B5"/>
    <w:rsid w:val="00BB1F36"/>
    <w:rsid w:val="00BB24C2"/>
    <w:rsid w:val="00BB29DF"/>
    <w:rsid w:val="00BB2F1C"/>
    <w:rsid w:val="00BB323D"/>
    <w:rsid w:val="00BB4B77"/>
    <w:rsid w:val="00BB5690"/>
    <w:rsid w:val="00BB6D55"/>
    <w:rsid w:val="00BB7047"/>
    <w:rsid w:val="00BB7492"/>
    <w:rsid w:val="00BB77A0"/>
    <w:rsid w:val="00BC05E4"/>
    <w:rsid w:val="00BC0A7C"/>
    <w:rsid w:val="00BC160B"/>
    <w:rsid w:val="00BC1E2B"/>
    <w:rsid w:val="00BC244C"/>
    <w:rsid w:val="00BC2D04"/>
    <w:rsid w:val="00BC328F"/>
    <w:rsid w:val="00BC3D92"/>
    <w:rsid w:val="00BC5620"/>
    <w:rsid w:val="00BC5E8F"/>
    <w:rsid w:val="00BC5EE6"/>
    <w:rsid w:val="00BD179F"/>
    <w:rsid w:val="00BD20C2"/>
    <w:rsid w:val="00BD2C02"/>
    <w:rsid w:val="00BD2E59"/>
    <w:rsid w:val="00BD48CA"/>
    <w:rsid w:val="00BD4DD1"/>
    <w:rsid w:val="00BD558F"/>
    <w:rsid w:val="00BD5E76"/>
    <w:rsid w:val="00BD7005"/>
    <w:rsid w:val="00BD76BE"/>
    <w:rsid w:val="00BE01E8"/>
    <w:rsid w:val="00BE0A90"/>
    <w:rsid w:val="00BE0AC9"/>
    <w:rsid w:val="00BE0F38"/>
    <w:rsid w:val="00BE1A9F"/>
    <w:rsid w:val="00BE20BC"/>
    <w:rsid w:val="00BE2604"/>
    <w:rsid w:val="00BE3A11"/>
    <w:rsid w:val="00BE3AFA"/>
    <w:rsid w:val="00BE5774"/>
    <w:rsid w:val="00BE57E0"/>
    <w:rsid w:val="00BE57E9"/>
    <w:rsid w:val="00BF0021"/>
    <w:rsid w:val="00BF0198"/>
    <w:rsid w:val="00BF06B7"/>
    <w:rsid w:val="00BF0A37"/>
    <w:rsid w:val="00BF2F93"/>
    <w:rsid w:val="00BF43AD"/>
    <w:rsid w:val="00BF4480"/>
    <w:rsid w:val="00BF469E"/>
    <w:rsid w:val="00BF5947"/>
    <w:rsid w:val="00BF5FBD"/>
    <w:rsid w:val="00C000DE"/>
    <w:rsid w:val="00C013F3"/>
    <w:rsid w:val="00C0234A"/>
    <w:rsid w:val="00C0283C"/>
    <w:rsid w:val="00C02C38"/>
    <w:rsid w:val="00C03350"/>
    <w:rsid w:val="00C035AB"/>
    <w:rsid w:val="00C03EE1"/>
    <w:rsid w:val="00C045A8"/>
    <w:rsid w:val="00C045B7"/>
    <w:rsid w:val="00C04FA1"/>
    <w:rsid w:val="00C0577F"/>
    <w:rsid w:val="00C058D9"/>
    <w:rsid w:val="00C05EAF"/>
    <w:rsid w:val="00C06A21"/>
    <w:rsid w:val="00C1029B"/>
    <w:rsid w:val="00C103E1"/>
    <w:rsid w:val="00C1055D"/>
    <w:rsid w:val="00C10F9E"/>
    <w:rsid w:val="00C132ED"/>
    <w:rsid w:val="00C1356F"/>
    <w:rsid w:val="00C1441F"/>
    <w:rsid w:val="00C15328"/>
    <w:rsid w:val="00C15726"/>
    <w:rsid w:val="00C15CED"/>
    <w:rsid w:val="00C1790B"/>
    <w:rsid w:val="00C218F5"/>
    <w:rsid w:val="00C222A7"/>
    <w:rsid w:val="00C22367"/>
    <w:rsid w:val="00C22C11"/>
    <w:rsid w:val="00C2482F"/>
    <w:rsid w:val="00C24970"/>
    <w:rsid w:val="00C24C40"/>
    <w:rsid w:val="00C26715"/>
    <w:rsid w:val="00C26B17"/>
    <w:rsid w:val="00C2749F"/>
    <w:rsid w:val="00C276CC"/>
    <w:rsid w:val="00C3223F"/>
    <w:rsid w:val="00C325DA"/>
    <w:rsid w:val="00C33771"/>
    <w:rsid w:val="00C33BF6"/>
    <w:rsid w:val="00C33CFD"/>
    <w:rsid w:val="00C34470"/>
    <w:rsid w:val="00C34F64"/>
    <w:rsid w:val="00C360C6"/>
    <w:rsid w:val="00C36F9D"/>
    <w:rsid w:val="00C375AA"/>
    <w:rsid w:val="00C37C65"/>
    <w:rsid w:val="00C37D6A"/>
    <w:rsid w:val="00C42710"/>
    <w:rsid w:val="00C428BB"/>
    <w:rsid w:val="00C43736"/>
    <w:rsid w:val="00C45DCF"/>
    <w:rsid w:val="00C46B62"/>
    <w:rsid w:val="00C510AE"/>
    <w:rsid w:val="00C510C2"/>
    <w:rsid w:val="00C52A6B"/>
    <w:rsid w:val="00C53163"/>
    <w:rsid w:val="00C53552"/>
    <w:rsid w:val="00C53C3C"/>
    <w:rsid w:val="00C543A5"/>
    <w:rsid w:val="00C54C1C"/>
    <w:rsid w:val="00C55923"/>
    <w:rsid w:val="00C56C6E"/>
    <w:rsid w:val="00C609B0"/>
    <w:rsid w:val="00C62C5B"/>
    <w:rsid w:val="00C62D82"/>
    <w:rsid w:val="00C635B6"/>
    <w:rsid w:val="00C6436A"/>
    <w:rsid w:val="00C643E9"/>
    <w:rsid w:val="00C6576D"/>
    <w:rsid w:val="00C66C57"/>
    <w:rsid w:val="00C67049"/>
    <w:rsid w:val="00C67B6E"/>
    <w:rsid w:val="00C7036A"/>
    <w:rsid w:val="00C7041B"/>
    <w:rsid w:val="00C7132F"/>
    <w:rsid w:val="00C71AF9"/>
    <w:rsid w:val="00C75173"/>
    <w:rsid w:val="00C766B8"/>
    <w:rsid w:val="00C76EE5"/>
    <w:rsid w:val="00C77171"/>
    <w:rsid w:val="00C803E5"/>
    <w:rsid w:val="00C823A9"/>
    <w:rsid w:val="00C82A10"/>
    <w:rsid w:val="00C83BE4"/>
    <w:rsid w:val="00C854BD"/>
    <w:rsid w:val="00C86691"/>
    <w:rsid w:val="00C86845"/>
    <w:rsid w:val="00C86D3A"/>
    <w:rsid w:val="00C86E1A"/>
    <w:rsid w:val="00C86E5B"/>
    <w:rsid w:val="00C87338"/>
    <w:rsid w:val="00C878EA"/>
    <w:rsid w:val="00C879B4"/>
    <w:rsid w:val="00C918FE"/>
    <w:rsid w:val="00C91A8C"/>
    <w:rsid w:val="00C93AD8"/>
    <w:rsid w:val="00C96D4B"/>
    <w:rsid w:val="00C9789F"/>
    <w:rsid w:val="00CA06D6"/>
    <w:rsid w:val="00CA33AA"/>
    <w:rsid w:val="00CA62F1"/>
    <w:rsid w:val="00CA63E7"/>
    <w:rsid w:val="00CB11CA"/>
    <w:rsid w:val="00CB18CC"/>
    <w:rsid w:val="00CB1C3C"/>
    <w:rsid w:val="00CB2813"/>
    <w:rsid w:val="00CB40EC"/>
    <w:rsid w:val="00CB437C"/>
    <w:rsid w:val="00CB4553"/>
    <w:rsid w:val="00CB5032"/>
    <w:rsid w:val="00CB5278"/>
    <w:rsid w:val="00CB5E65"/>
    <w:rsid w:val="00CB6439"/>
    <w:rsid w:val="00CB6CEE"/>
    <w:rsid w:val="00CC24DA"/>
    <w:rsid w:val="00CC354F"/>
    <w:rsid w:val="00CC3605"/>
    <w:rsid w:val="00CC36E1"/>
    <w:rsid w:val="00CC4680"/>
    <w:rsid w:val="00CC5281"/>
    <w:rsid w:val="00CC5AEB"/>
    <w:rsid w:val="00CC5FC1"/>
    <w:rsid w:val="00CC61A3"/>
    <w:rsid w:val="00CC729A"/>
    <w:rsid w:val="00CD0926"/>
    <w:rsid w:val="00CD2556"/>
    <w:rsid w:val="00CD2C7B"/>
    <w:rsid w:val="00CD3572"/>
    <w:rsid w:val="00CD3CB8"/>
    <w:rsid w:val="00CD41A2"/>
    <w:rsid w:val="00CD507C"/>
    <w:rsid w:val="00CD536F"/>
    <w:rsid w:val="00CD746C"/>
    <w:rsid w:val="00CE0112"/>
    <w:rsid w:val="00CE0C60"/>
    <w:rsid w:val="00CE2084"/>
    <w:rsid w:val="00CE328D"/>
    <w:rsid w:val="00CE43DA"/>
    <w:rsid w:val="00CE4529"/>
    <w:rsid w:val="00CE534A"/>
    <w:rsid w:val="00CE5DC3"/>
    <w:rsid w:val="00CE626E"/>
    <w:rsid w:val="00CE63A2"/>
    <w:rsid w:val="00CE6A4C"/>
    <w:rsid w:val="00CE701A"/>
    <w:rsid w:val="00CE73C4"/>
    <w:rsid w:val="00CF01EE"/>
    <w:rsid w:val="00CF0543"/>
    <w:rsid w:val="00CF0D7E"/>
    <w:rsid w:val="00CF14E6"/>
    <w:rsid w:val="00CF37C6"/>
    <w:rsid w:val="00CF4458"/>
    <w:rsid w:val="00CF4F70"/>
    <w:rsid w:val="00CF5D52"/>
    <w:rsid w:val="00CF64FA"/>
    <w:rsid w:val="00CF69CB"/>
    <w:rsid w:val="00D01658"/>
    <w:rsid w:val="00D052DD"/>
    <w:rsid w:val="00D061FA"/>
    <w:rsid w:val="00D075B8"/>
    <w:rsid w:val="00D075D5"/>
    <w:rsid w:val="00D07923"/>
    <w:rsid w:val="00D11089"/>
    <w:rsid w:val="00D11E7C"/>
    <w:rsid w:val="00D135F6"/>
    <w:rsid w:val="00D13636"/>
    <w:rsid w:val="00D14EBC"/>
    <w:rsid w:val="00D159BE"/>
    <w:rsid w:val="00D15E8A"/>
    <w:rsid w:val="00D16173"/>
    <w:rsid w:val="00D16713"/>
    <w:rsid w:val="00D173D8"/>
    <w:rsid w:val="00D20D39"/>
    <w:rsid w:val="00D21466"/>
    <w:rsid w:val="00D21C61"/>
    <w:rsid w:val="00D21D94"/>
    <w:rsid w:val="00D21E40"/>
    <w:rsid w:val="00D2265C"/>
    <w:rsid w:val="00D26A77"/>
    <w:rsid w:val="00D30322"/>
    <w:rsid w:val="00D30452"/>
    <w:rsid w:val="00D30B68"/>
    <w:rsid w:val="00D3154A"/>
    <w:rsid w:val="00D332B1"/>
    <w:rsid w:val="00D34AE3"/>
    <w:rsid w:val="00D35F16"/>
    <w:rsid w:val="00D374E3"/>
    <w:rsid w:val="00D378DB"/>
    <w:rsid w:val="00D37D3D"/>
    <w:rsid w:val="00D41230"/>
    <w:rsid w:val="00D423A4"/>
    <w:rsid w:val="00D42B29"/>
    <w:rsid w:val="00D459AD"/>
    <w:rsid w:val="00D46B46"/>
    <w:rsid w:val="00D47729"/>
    <w:rsid w:val="00D479AF"/>
    <w:rsid w:val="00D53949"/>
    <w:rsid w:val="00D53CBD"/>
    <w:rsid w:val="00D551EE"/>
    <w:rsid w:val="00D55356"/>
    <w:rsid w:val="00D55BB4"/>
    <w:rsid w:val="00D6086B"/>
    <w:rsid w:val="00D60BE2"/>
    <w:rsid w:val="00D62ACC"/>
    <w:rsid w:val="00D63403"/>
    <w:rsid w:val="00D6366B"/>
    <w:rsid w:val="00D63FD0"/>
    <w:rsid w:val="00D660BC"/>
    <w:rsid w:val="00D67B05"/>
    <w:rsid w:val="00D71D80"/>
    <w:rsid w:val="00D72037"/>
    <w:rsid w:val="00D72A00"/>
    <w:rsid w:val="00D73641"/>
    <w:rsid w:val="00D76CD5"/>
    <w:rsid w:val="00D800EF"/>
    <w:rsid w:val="00D80FC8"/>
    <w:rsid w:val="00D81296"/>
    <w:rsid w:val="00D817F0"/>
    <w:rsid w:val="00D81DEF"/>
    <w:rsid w:val="00D826F1"/>
    <w:rsid w:val="00D8347C"/>
    <w:rsid w:val="00D84680"/>
    <w:rsid w:val="00D84D44"/>
    <w:rsid w:val="00D85EF2"/>
    <w:rsid w:val="00D86556"/>
    <w:rsid w:val="00D91F85"/>
    <w:rsid w:val="00D92A55"/>
    <w:rsid w:val="00D95457"/>
    <w:rsid w:val="00D95C80"/>
    <w:rsid w:val="00D96118"/>
    <w:rsid w:val="00D962CF"/>
    <w:rsid w:val="00DA0541"/>
    <w:rsid w:val="00DA128B"/>
    <w:rsid w:val="00DA1613"/>
    <w:rsid w:val="00DA59A6"/>
    <w:rsid w:val="00DA5FC7"/>
    <w:rsid w:val="00DA6333"/>
    <w:rsid w:val="00DA64D9"/>
    <w:rsid w:val="00DA7302"/>
    <w:rsid w:val="00DA7DAC"/>
    <w:rsid w:val="00DB0341"/>
    <w:rsid w:val="00DB2547"/>
    <w:rsid w:val="00DB3D3B"/>
    <w:rsid w:val="00DB5A29"/>
    <w:rsid w:val="00DB614A"/>
    <w:rsid w:val="00DB7137"/>
    <w:rsid w:val="00DB78AE"/>
    <w:rsid w:val="00DC0004"/>
    <w:rsid w:val="00DC059D"/>
    <w:rsid w:val="00DC0BB9"/>
    <w:rsid w:val="00DC1168"/>
    <w:rsid w:val="00DC29C6"/>
    <w:rsid w:val="00DC2DE6"/>
    <w:rsid w:val="00DC558C"/>
    <w:rsid w:val="00DC6196"/>
    <w:rsid w:val="00DC6FF9"/>
    <w:rsid w:val="00DC7F50"/>
    <w:rsid w:val="00DD2B30"/>
    <w:rsid w:val="00DD2CAE"/>
    <w:rsid w:val="00DD31B9"/>
    <w:rsid w:val="00DD327C"/>
    <w:rsid w:val="00DD6055"/>
    <w:rsid w:val="00DD6CDF"/>
    <w:rsid w:val="00DD76C5"/>
    <w:rsid w:val="00DD7F18"/>
    <w:rsid w:val="00DE01CA"/>
    <w:rsid w:val="00DE19B1"/>
    <w:rsid w:val="00DE4EE6"/>
    <w:rsid w:val="00DE551F"/>
    <w:rsid w:val="00DE7C0C"/>
    <w:rsid w:val="00DF0AFA"/>
    <w:rsid w:val="00DF1275"/>
    <w:rsid w:val="00DF1D1D"/>
    <w:rsid w:val="00DF36D9"/>
    <w:rsid w:val="00DF4119"/>
    <w:rsid w:val="00DF47D5"/>
    <w:rsid w:val="00DF5602"/>
    <w:rsid w:val="00DF56EC"/>
    <w:rsid w:val="00DF6291"/>
    <w:rsid w:val="00DF68BB"/>
    <w:rsid w:val="00DF6FC4"/>
    <w:rsid w:val="00DF73FB"/>
    <w:rsid w:val="00DF7E0D"/>
    <w:rsid w:val="00E003F3"/>
    <w:rsid w:val="00E01A32"/>
    <w:rsid w:val="00E01B88"/>
    <w:rsid w:val="00E020AE"/>
    <w:rsid w:val="00E03D64"/>
    <w:rsid w:val="00E042E0"/>
    <w:rsid w:val="00E06CCE"/>
    <w:rsid w:val="00E07034"/>
    <w:rsid w:val="00E07072"/>
    <w:rsid w:val="00E07365"/>
    <w:rsid w:val="00E12A65"/>
    <w:rsid w:val="00E130AF"/>
    <w:rsid w:val="00E13716"/>
    <w:rsid w:val="00E167E2"/>
    <w:rsid w:val="00E16B7A"/>
    <w:rsid w:val="00E202FF"/>
    <w:rsid w:val="00E215DC"/>
    <w:rsid w:val="00E22AFF"/>
    <w:rsid w:val="00E2396A"/>
    <w:rsid w:val="00E25011"/>
    <w:rsid w:val="00E264AE"/>
    <w:rsid w:val="00E27AA1"/>
    <w:rsid w:val="00E304BC"/>
    <w:rsid w:val="00E3075C"/>
    <w:rsid w:val="00E3088F"/>
    <w:rsid w:val="00E3115B"/>
    <w:rsid w:val="00E31C9A"/>
    <w:rsid w:val="00E3221E"/>
    <w:rsid w:val="00E32D2B"/>
    <w:rsid w:val="00E32E45"/>
    <w:rsid w:val="00E33675"/>
    <w:rsid w:val="00E3392D"/>
    <w:rsid w:val="00E33DE5"/>
    <w:rsid w:val="00E33FE2"/>
    <w:rsid w:val="00E354A7"/>
    <w:rsid w:val="00E354F6"/>
    <w:rsid w:val="00E36CCA"/>
    <w:rsid w:val="00E36D3C"/>
    <w:rsid w:val="00E36E2B"/>
    <w:rsid w:val="00E40062"/>
    <w:rsid w:val="00E420AB"/>
    <w:rsid w:val="00E42EC8"/>
    <w:rsid w:val="00E43471"/>
    <w:rsid w:val="00E440D0"/>
    <w:rsid w:val="00E44D66"/>
    <w:rsid w:val="00E45079"/>
    <w:rsid w:val="00E45371"/>
    <w:rsid w:val="00E460A3"/>
    <w:rsid w:val="00E46913"/>
    <w:rsid w:val="00E51D66"/>
    <w:rsid w:val="00E5240D"/>
    <w:rsid w:val="00E54055"/>
    <w:rsid w:val="00E54551"/>
    <w:rsid w:val="00E56A92"/>
    <w:rsid w:val="00E60B73"/>
    <w:rsid w:val="00E60DE4"/>
    <w:rsid w:val="00E610E1"/>
    <w:rsid w:val="00E62A6F"/>
    <w:rsid w:val="00E63665"/>
    <w:rsid w:val="00E6441F"/>
    <w:rsid w:val="00E668EE"/>
    <w:rsid w:val="00E66EB8"/>
    <w:rsid w:val="00E67755"/>
    <w:rsid w:val="00E71103"/>
    <w:rsid w:val="00E71CC7"/>
    <w:rsid w:val="00E729B4"/>
    <w:rsid w:val="00E72CE6"/>
    <w:rsid w:val="00E733E8"/>
    <w:rsid w:val="00E74548"/>
    <w:rsid w:val="00E76002"/>
    <w:rsid w:val="00E7614C"/>
    <w:rsid w:val="00E80360"/>
    <w:rsid w:val="00E80B71"/>
    <w:rsid w:val="00E8101A"/>
    <w:rsid w:val="00E82155"/>
    <w:rsid w:val="00E824E1"/>
    <w:rsid w:val="00E82B28"/>
    <w:rsid w:val="00E82FD3"/>
    <w:rsid w:val="00E84370"/>
    <w:rsid w:val="00E84452"/>
    <w:rsid w:val="00E848C8"/>
    <w:rsid w:val="00E84E0C"/>
    <w:rsid w:val="00E8539B"/>
    <w:rsid w:val="00E85A30"/>
    <w:rsid w:val="00E85F67"/>
    <w:rsid w:val="00E86BEA"/>
    <w:rsid w:val="00E90806"/>
    <w:rsid w:val="00E90CC8"/>
    <w:rsid w:val="00E90DCC"/>
    <w:rsid w:val="00E91CD2"/>
    <w:rsid w:val="00E91EAC"/>
    <w:rsid w:val="00E933ED"/>
    <w:rsid w:val="00E93EAC"/>
    <w:rsid w:val="00E94C93"/>
    <w:rsid w:val="00E9553D"/>
    <w:rsid w:val="00E95CC1"/>
    <w:rsid w:val="00EA02D5"/>
    <w:rsid w:val="00EA0D9E"/>
    <w:rsid w:val="00EA11A7"/>
    <w:rsid w:val="00EA235E"/>
    <w:rsid w:val="00EA47D7"/>
    <w:rsid w:val="00EA6BEA"/>
    <w:rsid w:val="00EA735D"/>
    <w:rsid w:val="00EA755B"/>
    <w:rsid w:val="00EA7964"/>
    <w:rsid w:val="00EB11E3"/>
    <w:rsid w:val="00EB1CEC"/>
    <w:rsid w:val="00EB2742"/>
    <w:rsid w:val="00EB410E"/>
    <w:rsid w:val="00EB4520"/>
    <w:rsid w:val="00EB51F3"/>
    <w:rsid w:val="00EB5310"/>
    <w:rsid w:val="00EB58BC"/>
    <w:rsid w:val="00EB7E61"/>
    <w:rsid w:val="00EC02A5"/>
    <w:rsid w:val="00EC197C"/>
    <w:rsid w:val="00EC1C8C"/>
    <w:rsid w:val="00EC1F4C"/>
    <w:rsid w:val="00EC3F6D"/>
    <w:rsid w:val="00EC4E79"/>
    <w:rsid w:val="00EC4F57"/>
    <w:rsid w:val="00EC6B2F"/>
    <w:rsid w:val="00EC7896"/>
    <w:rsid w:val="00EC7C1D"/>
    <w:rsid w:val="00ED038E"/>
    <w:rsid w:val="00ED0D0A"/>
    <w:rsid w:val="00ED1A8E"/>
    <w:rsid w:val="00ED2565"/>
    <w:rsid w:val="00ED54BD"/>
    <w:rsid w:val="00ED602D"/>
    <w:rsid w:val="00ED6CC0"/>
    <w:rsid w:val="00ED6D79"/>
    <w:rsid w:val="00ED75EF"/>
    <w:rsid w:val="00ED7D99"/>
    <w:rsid w:val="00ED7F5D"/>
    <w:rsid w:val="00EE0223"/>
    <w:rsid w:val="00EE308E"/>
    <w:rsid w:val="00EE4BA3"/>
    <w:rsid w:val="00EE56BE"/>
    <w:rsid w:val="00EE6D2B"/>
    <w:rsid w:val="00EE711F"/>
    <w:rsid w:val="00EE7C37"/>
    <w:rsid w:val="00EF0C12"/>
    <w:rsid w:val="00EF3278"/>
    <w:rsid w:val="00EF4B01"/>
    <w:rsid w:val="00EF56CA"/>
    <w:rsid w:val="00EF593E"/>
    <w:rsid w:val="00EF5A4A"/>
    <w:rsid w:val="00EF5F6D"/>
    <w:rsid w:val="00EF6483"/>
    <w:rsid w:val="00EF66A5"/>
    <w:rsid w:val="00F01EF7"/>
    <w:rsid w:val="00F01F07"/>
    <w:rsid w:val="00F03C36"/>
    <w:rsid w:val="00F04710"/>
    <w:rsid w:val="00F04933"/>
    <w:rsid w:val="00F04B64"/>
    <w:rsid w:val="00F063E5"/>
    <w:rsid w:val="00F06433"/>
    <w:rsid w:val="00F10906"/>
    <w:rsid w:val="00F10B95"/>
    <w:rsid w:val="00F12679"/>
    <w:rsid w:val="00F13AAE"/>
    <w:rsid w:val="00F13CC8"/>
    <w:rsid w:val="00F13E1A"/>
    <w:rsid w:val="00F15204"/>
    <w:rsid w:val="00F1523F"/>
    <w:rsid w:val="00F15D52"/>
    <w:rsid w:val="00F16B53"/>
    <w:rsid w:val="00F17752"/>
    <w:rsid w:val="00F179E8"/>
    <w:rsid w:val="00F17AE2"/>
    <w:rsid w:val="00F17DEC"/>
    <w:rsid w:val="00F20880"/>
    <w:rsid w:val="00F2347B"/>
    <w:rsid w:val="00F239C9"/>
    <w:rsid w:val="00F23CA4"/>
    <w:rsid w:val="00F254D2"/>
    <w:rsid w:val="00F25710"/>
    <w:rsid w:val="00F26E07"/>
    <w:rsid w:val="00F27A98"/>
    <w:rsid w:val="00F31719"/>
    <w:rsid w:val="00F31A5B"/>
    <w:rsid w:val="00F32665"/>
    <w:rsid w:val="00F33366"/>
    <w:rsid w:val="00F34BAD"/>
    <w:rsid w:val="00F34E6A"/>
    <w:rsid w:val="00F35A6F"/>
    <w:rsid w:val="00F36737"/>
    <w:rsid w:val="00F3711C"/>
    <w:rsid w:val="00F410C4"/>
    <w:rsid w:val="00F41180"/>
    <w:rsid w:val="00F42CBA"/>
    <w:rsid w:val="00F42FCA"/>
    <w:rsid w:val="00F43B32"/>
    <w:rsid w:val="00F44757"/>
    <w:rsid w:val="00F466E4"/>
    <w:rsid w:val="00F50174"/>
    <w:rsid w:val="00F53A9B"/>
    <w:rsid w:val="00F5652F"/>
    <w:rsid w:val="00F57FE1"/>
    <w:rsid w:val="00F608FF"/>
    <w:rsid w:val="00F6146B"/>
    <w:rsid w:val="00F617BD"/>
    <w:rsid w:val="00F61C57"/>
    <w:rsid w:val="00F6379C"/>
    <w:rsid w:val="00F64804"/>
    <w:rsid w:val="00F658D0"/>
    <w:rsid w:val="00F667BB"/>
    <w:rsid w:val="00F67062"/>
    <w:rsid w:val="00F715F3"/>
    <w:rsid w:val="00F71D35"/>
    <w:rsid w:val="00F71E1E"/>
    <w:rsid w:val="00F71E2B"/>
    <w:rsid w:val="00F72685"/>
    <w:rsid w:val="00F73A55"/>
    <w:rsid w:val="00F7427F"/>
    <w:rsid w:val="00F7442B"/>
    <w:rsid w:val="00F76947"/>
    <w:rsid w:val="00F76AE5"/>
    <w:rsid w:val="00F77352"/>
    <w:rsid w:val="00F77687"/>
    <w:rsid w:val="00F77D50"/>
    <w:rsid w:val="00F77E3A"/>
    <w:rsid w:val="00F800E5"/>
    <w:rsid w:val="00F80B88"/>
    <w:rsid w:val="00F80EC8"/>
    <w:rsid w:val="00F81A4C"/>
    <w:rsid w:val="00F8376A"/>
    <w:rsid w:val="00F83E45"/>
    <w:rsid w:val="00F84281"/>
    <w:rsid w:val="00F8428B"/>
    <w:rsid w:val="00F84357"/>
    <w:rsid w:val="00F85253"/>
    <w:rsid w:val="00F8722C"/>
    <w:rsid w:val="00F87350"/>
    <w:rsid w:val="00F8799E"/>
    <w:rsid w:val="00F92884"/>
    <w:rsid w:val="00F9311E"/>
    <w:rsid w:val="00F9318F"/>
    <w:rsid w:val="00F94BC3"/>
    <w:rsid w:val="00F9530B"/>
    <w:rsid w:val="00F95A18"/>
    <w:rsid w:val="00F967D3"/>
    <w:rsid w:val="00F97571"/>
    <w:rsid w:val="00F97A02"/>
    <w:rsid w:val="00FA08A7"/>
    <w:rsid w:val="00FA18ED"/>
    <w:rsid w:val="00FA24A2"/>
    <w:rsid w:val="00FA42BC"/>
    <w:rsid w:val="00FA4B59"/>
    <w:rsid w:val="00FA67D3"/>
    <w:rsid w:val="00FA6B00"/>
    <w:rsid w:val="00FA6B19"/>
    <w:rsid w:val="00FA7A58"/>
    <w:rsid w:val="00FB044B"/>
    <w:rsid w:val="00FB0CA2"/>
    <w:rsid w:val="00FB16F5"/>
    <w:rsid w:val="00FB1DBE"/>
    <w:rsid w:val="00FB3F39"/>
    <w:rsid w:val="00FB4185"/>
    <w:rsid w:val="00FB4552"/>
    <w:rsid w:val="00FB6BD7"/>
    <w:rsid w:val="00FB6E5A"/>
    <w:rsid w:val="00FB7346"/>
    <w:rsid w:val="00FC1DDB"/>
    <w:rsid w:val="00FC1E98"/>
    <w:rsid w:val="00FC4F56"/>
    <w:rsid w:val="00FC6F50"/>
    <w:rsid w:val="00FC7D5D"/>
    <w:rsid w:val="00FD0CAA"/>
    <w:rsid w:val="00FD1542"/>
    <w:rsid w:val="00FD450E"/>
    <w:rsid w:val="00FD48E5"/>
    <w:rsid w:val="00FD52C4"/>
    <w:rsid w:val="00FD5AA7"/>
    <w:rsid w:val="00FD6332"/>
    <w:rsid w:val="00FD6A23"/>
    <w:rsid w:val="00FD7AB3"/>
    <w:rsid w:val="00FE0D2F"/>
    <w:rsid w:val="00FE20AD"/>
    <w:rsid w:val="00FE4310"/>
    <w:rsid w:val="00FE4D83"/>
    <w:rsid w:val="00FE4F10"/>
    <w:rsid w:val="00FE50B1"/>
    <w:rsid w:val="00FE55B4"/>
    <w:rsid w:val="00FE6B04"/>
    <w:rsid w:val="00FF0703"/>
    <w:rsid w:val="00FF1264"/>
    <w:rsid w:val="00FF2588"/>
    <w:rsid w:val="00FF2C59"/>
    <w:rsid w:val="00FF3347"/>
    <w:rsid w:val="00FF3AAE"/>
    <w:rsid w:val="00FF459C"/>
    <w:rsid w:val="00FF4DF7"/>
    <w:rsid w:val="00FF5407"/>
    <w:rsid w:val="00FF576B"/>
    <w:rsid w:val="00FF6EAC"/>
    <w:rsid w:val="1A841E9E"/>
    <w:rsid w:val="1D28ECF5"/>
    <w:rsid w:val="24227CE1"/>
    <w:rsid w:val="26A88F18"/>
    <w:rsid w:val="33E0EA03"/>
    <w:rsid w:val="3480CD7D"/>
    <w:rsid w:val="65C4D889"/>
    <w:rsid w:val="6F2D8276"/>
    <w:rsid w:val="74364765"/>
    <w:rsid w:val="7D3CD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F38BCD3"/>
  <w15:chartTrackingRefBased/>
  <w15:docId w15:val="{C5EAD34C-1B27-41E1-9B80-BBD97569B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8C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4.xml><?xml version="1.0" encoding="utf-8"?>
<ds:datastoreItem xmlns:ds="http://schemas.openxmlformats.org/officeDocument/2006/customXml" ds:itemID="{62AE8325-B53B-4647-9E2C-7CAB8420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8</Pages>
  <Words>3556</Words>
  <Characters>20273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23782</CharactersWithSpaces>
  <SharedDoc>false</SharedDoc>
  <HLinks>
    <vt:vector size="42" baseType="variant">
      <vt:variant>
        <vt:i4>1703995</vt:i4>
      </vt:variant>
      <vt:variant>
        <vt:i4>18</vt:i4>
      </vt:variant>
      <vt:variant>
        <vt:i4>0</vt:i4>
      </vt:variant>
      <vt:variant>
        <vt:i4>5</vt:i4>
      </vt:variant>
      <vt:variant>
        <vt:lpwstr>mailto:sudeep.k.palat@intel.com</vt:lpwstr>
      </vt:variant>
      <vt:variant>
        <vt:lpwstr/>
      </vt:variant>
      <vt:variant>
        <vt:i4>3276886</vt:i4>
      </vt:variant>
      <vt:variant>
        <vt:i4>15</vt:i4>
      </vt:variant>
      <vt:variant>
        <vt:i4>0</vt:i4>
      </vt:variant>
      <vt:variant>
        <vt:i4>5</vt:i4>
      </vt:variant>
      <vt:variant>
        <vt:lpwstr>mailto:yujian.zhang@intel.com</vt:lpwstr>
      </vt:variant>
      <vt:variant>
        <vt:lpwstr/>
      </vt:variant>
      <vt:variant>
        <vt:i4>6291534</vt:i4>
      </vt:variant>
      <vt:variant>
        <vt:i4>12</vt:i4>
      </vt:variant>
      <vt:variant>
        <vt:i4>0</vt:i4>
      </vt:variant>
      <vt:variant>
        <vt:i4>5</vt:i4>
      </vt:variant>
      <vt:variant>
        <vt:lpwstr>mailto:marta.m.tarradell@intel.com</vt:lpwstr>
      </vt:variant>
      <vt:variant>
        <vt:lpwstr/>
      </vt:variant>
      <vt:variant>
        <vt:i4>3276886</vt:i4>
      </vt:variant>
      <vt:variant>
        <vt:i4>9</vt:i4>
      </vt:variant>
      <vt:variant>
        <vt:i4>0</vt:i4>
      </vt:variant>
      <vt:variant>
        <vt:i4>5</vt:i4>
      </vt:variant>
      <vt:variant>
        <vt:lpwstr>mailto:yujian.zhang@intel.com</vt:lpwstr>
      </vt:variant>
      <vt:variant>
        <vt:lpwstr/>
      </vt:variant>
      <vt:variant>
        <vt:i4>3276886</vt:i4>
      </vt:variant>
      <vt:variant>
        <vt:i4>6</vt:i4>
      </vt:variant>
      <vt:variant>
        <vt:i4>0</vt:i4>
      </vt:variant>
      <vt:variant>
        <vt:i4>5</vt:i4>
      </vt:variant>
      <vt:variant>
        <vt:lpwstr>mailto:yujian.zhang@intel.com</vt:lpwstr>
      </vt:variant>
      <vt:variant>
        <vt:lpwstr/>
      </vt:variant>
      <vt:variant>
        <vt:i4>3276886</vt:i4>
      </vt:variant>
      <vt:variant>
        <vt:i4>3</vt:i4>
      </vt:variant>
      <vt:variant>
        <vt:i4>0</vt:i4>
      </vt:variant>
      <vt:variant>
        <vt:i4>5</vt:i4>
      </vt:variant>
      <vt:variant>
        <vt:lpwstr>mailto:yujian.zhang@intel.com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Rafia_RelayV1</cp:lastModifiedBy>
  <cp:revision>117</cp:revision>
  <dcterms:created xsi:type="dcterms:W3CDTF">2022-08-04T14:58:00Z</dcterms:created>
  <dcterms:modified xsi:type="dcterms:W3CDTF">2022-08-08T23:22:00Z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